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A5AB" w14:textId="68CB6A00" w:rsidR="0074103A" w:rsidRPr="0074103A" w:rsidRDefault="0074103A" w:rsidP="0074103A">
      <w:pPr>
        <w:jc w:val="right"/>
        <w:rPr>
          <w:sz w:val="24"/>
          <w:szCs w:val="24"/>
        </w:rPr>
      </w:pPr>
    </w:p>
    <w:p w14:paraId="3D581171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3F0C95DF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4CF684E3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59B5C4C4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1B1DD27B" w14:textId="36FFCAAA" w:rsidR="00201F79" w:rsidRDefault="00201F79">
      <w:pPr>
        <w:rPr>
          <w:rFonts w:cstheme="minorHAnsi"/>
          <w:b/>
          <w:bCs/>
          <w:sz w:val="52"/>
          <w:szCs w:val="52"/>
        </w:rPr>
      </w:pPr>
    </w:p>
    <w:p w14:paraId="0E0EC004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3F88D560" w14:textId="1C7B0872" w:rsidR="00201F79" w:rsidRPr="00201F79" w:rsidRDefault="00201F79" w:rsidP="00201F79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Bradford Irvin</w:t>
      </w:r>
      <w:r w:rsidRPr="00201F79">
        <w:rPr>
          <w:rFonts w:cstheme="minorHAnsi"/>
          <w:b/>
          <w:sz w:val="52"/>
          <w:szCs w:val="52"/>
        </w:rPr>
        <w:t xml:space="preserve"> </w:t>
      </w:r>
    </w:p>
    <w:p w14:paraId="13B691FB" w14:textId="4D04D3F4" w:rsidR="00201F79" w:rsidRPr="00201F79" w:rsidRDefault="00201F79" w:rsidP="00201F79">
      <w:pPr>
        <w:jc w:val="center"/>
        <w:rPr>
          <w:rFonts w:cstheme="minorHAnsi"/>
          <w:b/>
          <w:bCs/>
          <w:sz w:val="52"/>
          <w:szCs w:val="52"/>
        </w:rPr>
      </w:pPr>
      <w:r w:rsidRPr="00201F79">
        <w:rPr>
          <w:rFonts w:cstheme="minorHAnsi"/>
          <w:b/>
          <w:sz w:val="52"/>
          <w:szCs w:val="52"/>
        </w:rPr>
        <w:t>Certification Content Specific Strategies</w:t>
      </w:r>
    </w:p>
    <w:p w14:paraId="6639537F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36560F63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70E7EC63" w14:textId="77777777" w:rsidR="00201F79" w:rsidRPr="00201F79" w:rsidRDefault="00201F79">
      <w:pPr>
        <w:rPr>
          <w:rFonts w:cstheme="minorHAnsi"/>
          <w:b/>
          <w:bCs/>
          <w:sz w:val="52"/>
          <w:szCs w:val="52"/>
        </w:rPr>
      </w:pPr>
    </w:p>
    <w:p w14:paraId="0A0BC494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7252661E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37D3835C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2165D206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089D00A0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1829FEEF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2EA8B149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37ACCCA7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15426F34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09FB1939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758A1B8A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591DF9D2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729A81C8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24827D8D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448EF52F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0FA330B5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7669BDD5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2F24C091" w14:textId="77777777" w:rsidR="00201F79" w:rsidRDefault="00201F79">
      <w:pPr>
        <w:rPr>
          <w:rFonts w:cstheme="minorHAnsi"/>
          <w:b/>
          <w:bCs/>
          <w:sz w:val="28"/>
          <w:szCs w:val="28"/>
        </w:rPr>
      </w:pPr>
    </w:p>
    <w:p w14:paraId="43C6E955" w14:textId="5970A623" w:rsidR="0094516B" w:rsidRPr="007D3266" w:rsidRDefault="009A53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The One Minute Paper</w:t>
      </w:r>
    </w:p>
    <w:p w14:paraId="5CC9250E" w14:textId="7AF8C91E" w:rsidR="00584D13" w:rsidRDefault="00584D13" w:rsidP="007D3266">
      <w:pPr>
        <w:rPr>
          <w:rFonts w:cstheme="minorHAnsi"/>
        </w:rPr>
      </w:pPr>
    </w:p>
    <w:p w14:paraId="3CE46163" w14:textId="4BEAFE28" w:rsidR="00E62FC0" w:rsidRDefault="00E62FC0" w:rsidP="00E62FC0">
      <w:pPr>
        <w:rPr>
          <w:rFonts w:cstheme="minorHAnsi"/>
          <w:color w:val="333333"/>
          <w:shd w:val="clear" w:color="auto" w:fill="FFFFFF"/>
        </w:rPr>
      </w:pPr>
      <w:r w:rsidRPr="009A2AA4">
        <w:rPr>
          <w:rFonts w:cstheme="minorHAnsi"/>
          <w:color w:val="333333"/>
          <w:shd w:val="clear" w:color="auto" w:fill="FFFFFF"/>
        </w:rPr>
        <w:t xml:space="preserve">This is a </w:t>
      </w:r>
      <w:r w:rsidR="005A38A5">
        <w:rPr>
          <w:rFonts w:cstheme="minorHAnsi"/>
          <w:color w:val="333333"/>
          <w:shd w:val="clear" w:color="auto" w:fill="FFFFFF"/>
        </w:rPr>
        <w:t xml:space="preserve">strategy </w:t>
      </w:r>
      <w:r w:rsidRPr="009A2AA4">
        <w:rPr>
          <w:rFonts w:cstheme="minorHAnsi"/>
          <w:color w:val="333333"/>
          <w:shd w:val="clear" w:color="auto" w:fill="FFFFFF"/>
        </w:rPr>
        <w:t xml:space="preserve">for checking student progress, both in understanding </w:t>
      </w:r>
      <w:r>
        <w:rPr>
          <w:rFonts w:cstheme="minorHAnsi"/>
          <w:color w:val="333333"/>
          <w:shd w:val="clear" w:color="auto" w:fill="FFFFFF"/>
        </w:rPr>
        <w:t xml:space="preserve">and reacting to course </w:t>
      </w:r>
      <w:r w:rsidRPr="009A2AA4">
        <w:rPr>
          <w:rFonts w:cstheme="minorHAnsi"/>
          <w:color w:val="333333"/>
          <w:shd w:val="clear" w:color="auto" w:fill="FFFFFF"/>
        </w:rPr>
        <w:t>material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Pr="009A2AA4">
        <w:rPr>
          <w:rFonts w:cstheme="minorHAnsi"/>
          <w:color w:val="333333"/>
          <w:shd w:val="clear" w:color="auto" w:fill="FFFFFF"/>
        </w:rPr>
        <w:t xml:space="preserve"> </w:t>
      </w:r>
    </w:p>
    <w:p w14:paraId="110DA8BF" w14:textId="540F5FB2" w:rsidR="009A53F0" w:rsidRDefault="009A53F0" w:rsidP="007D3266">
      <w:pPr>
        <w:rPr>
          <w:rFonts w:cstheme="minorHAnsi"/>
        </w:rPr>
      </w:pPr>
    </w:p>
    <w:p w14:paraId="67B368A1" w14:textId="77777777" w:rsidR="00F4478E" w:rsidRPr="00661E37" w:rsidRDefault="00F4478E" w:rsidP="007D3266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61E37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161A6346" w14:textId="44E8CCE0" w:rsidR="007D3266" w:rsidRPr="009A2AA4" w:rsidRDefault="007D3266" w:rsidP="007D3266">
      <w:pPr>
        <w:rPr>
          <w:rFonts w:eastAsia="Times New Roman" w:cstheme="minorHAnsi"/>
          <w:b/>
          <w:bCs/>
          <w:color w:val="333333"/>
        </w:rPr>
      </w:pPr>
    </w:p>
    <w:p w14:paraId="1DF2B1A6" w14:textId="32534FED" w:rsidR="00E62FC0" w:rsidRPr="005A38A5" w:rsidRDefault="00E62FC0" w:rsidP="005A38A5">
      <w:pPr>
        <w:rPr>
          <w:rFonts w:cstheme="minorHAnsi"/>
          <w:b/>
          <w:bCs/>
          <w:color w:val="333333"/>
          <w:shd w:val="clear" w:color="auto" w:fill="FFFFFF"/>
        </w:rPr>
      </w:pPr>
      <w:r w:rsidRPr="005A38A5">
        <w:rPr>
          <w:rFonts w:cstheme="minorHAnsi"/>
          <w:b/>
          <w:bCs/>
          <w:color w:val="333333"/>
          <w:shd w:val="clear" w:color="auto" w:fill="FFFFFF"/>
        </w:rPr>
        <w:t>Activity Instruction</w:t>
      </w:r>
      <w:r w:rsidR="005A38A5">
        <w:rPr>
          <w:rFonts w:cstheme="minorHAnsi"/>
          <w:b/>
          <w:bCs/>
          <w:color w:val="333333"/>
          <w:shd w:val="clear" w:color="auto" w:fill="FFFFFF"/>
        </w:rPr>
        <w:t>:</w:t>
      </w:r>
    </w:p>
    <w:p w14:paraId="7A420AC5" w14:textId="370F2ED9" w:rsidR="00017101" w:rsidRDefault="00E62FC0" w:rsidP="005A38A5">
      <w:pPr>
        <w:rPr>
          <w:rFonts w:cstheme="minorHAnsi"/>
          <w:color w:val="333333"/>
          <w:shd w:val="clear" w:color="auto" w:fill="FFFFFF"/>
        </w:rPr>
      </w:pPr>
      <w:r w:rsidRPr="00E62FC0">
        <w:rPr>
          <w:rFonts w:cstheme="minorHAnsi"/>
          <w:color w:val="333333"/>
          <w:shd w:val="clear" w:color="auto" w:fill="FFFFFF"/>
        </w:rPr>
        <w:t xml:space="preserve">Ask students to take out a blank sheet of paper, pose a question (either specific or open-ended), and give them one (or perhaps two – but not many more) minute(s) to respond. </w:t>
      </w:r>
      <w:r w:rsidRPr="009A2AA4">
        <w:rPr>
          <w:rFonts w:cstheme="minorHAnsi"/>
          <w:color w:val="333333"/>
          <w:shd w:val="clear" w:color="auto" w:fill="FFFFFF"/>
        </w:rPr>
        <w:t>Some sample questions include: “How do</w:t>
      </w:r>
      <w:r w:rsidR="00017101">
        <w:rPr>
          <w:rFonts w:cstheme="minorHAnsi"/>
          <w:color w:val="333333"/>
          <w:shd w:val="clear" w:color="auto" w:fill="FFFFFF"/>
        </w:rPr>
        <w:t xml:space="preserve"> effective teams benefit companies?” “What are the three major conflict resolution strategies?”</w:t>
      </w:r>
    </w:p>
    <w:p w14:paraId="0514ECD5" w14:textId="68DDA3DC" w:rsidR="006E678B" w:rsidRDefault="006E678B" w:rsidP="00E31F6A">
      <w:pPr>
        <w:rPr>
          <w:rFonts w:eastAsia="Times New Roman" w:cstheme="minorHAnsi"/>
          <w:color w:val="333333"/>
        </w:rPr>
      </w:pPr>
    </w:p>
    <w:p w14:paraId="7565C1E6" w14:textId="7D62957E" w:rsidR="00F4478E" w:rsidRDefault="00F4478E" w:rsidP="00BE44AC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4A0DFDF5" w14:textId="77777777" w:rsidR="00BE44AC" w:rsidRPr="0073593F" w:rsidRDefault="00BE44AC" w:rsidP="00BE44AC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D1B1116" w14:textId="36D26DED" w:rsidR="00017101" w:rsidRDefault="00017101" w:rsidP="00524C4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It can tell you whether the students are viewing the material in the way you envisioned. </w:t>
      </w:r>
    </w:p>
    <w:p w14:paraId="0AB462C9" w14:textId="5926F824" w:rsidR="00017101" w:rsidRDefault="00614AED" w:rsidP="00524C4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The informal assessment is confidential between the student and the teacher.</w:t>
      </w:r>
    </w:p>
    <w:p w14:paraId="4DE7FA27" w14:textId="701637D6" w:rsidR="00614AED" w:rsidRDefault="00614AED" w:rsidP="00524C4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Open-ended questions lead to higher-order thinking. </w:t>
      </w:r>
    </w:p>
    <w:p w14:paraId="23C3850A" w14:textId="77777777" w:rsidR="00614AED" w:rsidRDefault="00614AED" w:rsidP="00524C4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It is another opportunity for students to practice writing. </w:t>
      </w:r>
    </w:p>
    <w:p w14:paraId="111FBE7E" w14:textId="52FE3E06" w:rsidR="00BE44AC" w:rsidRDefault="00614AED" w:rsidP="00524C48">
      <w:pPr>
        <w:pStyle w:val="ListParagraph"/>
        <w:numPr>
          <w:ilvl w:val="0"/>
          <w:numId w:val="1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To provide an active learning activity</w:t>
      </w:r>
      <w:r w:rsidR="00BE44AC">
        <w:rPr>
          <w:rFonts w:eastAsia="Times New Roman" w:cstheme="minorHAnsi"/>
          <w:color w:val="333333"/>
        </w:rPr>
        <w:t xml:space="preserve"> when students have been reading and listening. </w:t>
      </w:r>
    </w:p>
    <w:p w14:paraId="6F394818" w14:textId="15D46B29" w:rsidR="006C5F85" w:rsidRPr="00BE44AC" w:rsidRDefault="00614AED" w:rsidP="00BE44AC">
      <w:pPr>
        <w:rPr>
          <w:rFonts w:eastAsia="Times New Roman" w:cstheme="minorHAnsi"/>
          <w:color w:val="333333"/>
        </w:rPr>
      </w:pPr>
      <w:r w:rsidRPr="00BE44AC">
        <w:rPr>
          <w:rFonts w:eastAsia="Times New Roman" w:cstheme="minorHAnsi"/>
          <w:color w:val="333333"/>
        </w:rPr>
        <w:t xml:space="preserve"> </w:t>
      </w:r>
    </w:p>
    <w:p w14:paraId="510F3842" w14:textId="4D22F1B9" w:rsidR="00F4478E" w:rsidRPr="00695358" w:rsidRDefault="00F4478E" w:rsidP="00BE44AC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95358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50A02391" w14:textId="77777777" w:rsidR="005A38A5" w:rsidRPr="007D3266" w:rsidRDefault="005A38A5" w:rsidP="00BE44AC">
      <w:pPr>
        <w:outlineLvl w:val="3"/>
        <w:rPr>
          <w:rFonts w:eastAsia="Times New Roman" w:cstheme="minorHAnsi"/>
          <w:b/>
          <w:bCs/>
          <w:u w:val="single"/>
        </w:rPr>
      </w:pPr>
    </w:p>
    <w:p w14:paraId="5DA9C2A7" w14:textId="77777777" w:rsidR="005A38A5" w:rsidRDefault="005A38A5" w:rsidP="00524C48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Students can write about the muddiest or clearest point. </w:t>
      </w:r>
    </w:p>
    <w:p w14:paraId="549D55DC" w14:textId="77777777" w:rsidR="005A38A5" w:rsidRPr="001F34D1" w:rsidRDefault="005A38A5" w:rsidP="00524C48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333333"/>
        </w:rPr>
      </w:pPr>
      <w:r w:rsidRPr="001F34D1">
        <w:rPr>
          <w:rFonts w:eastAsia="Times New Roman" w:cstheme="minorHAnsi"/>
          <w:color w:val="333333"/>
        </w:rPr>
        <w:t xml:space="preserve">Students can read their paper aloud. </w:t>
      </w:r>
    </w:p>
    <w:p w14:paraId="32F3C6EB" w14:textId="77777777" w:rsidR="005A38A5" w:rsidRPr="001F34D1" w:rsidRDefault="005A38A5" w:rsidP="00524C48">
      <w:pPr>
        <w:pStyle w:val="ListParagraph"/>
        <w:numPr>
          <w:ilvl w:val="0"/>
          <w:numId w:val="3"/>
        </w:numPr>
        <w:ind w:left="360"/>
        <w:rPr>
          <w:rFonts w:eastAsia="Times New Roman" w:cstheme="minorHAnsi"/>
          <w:color w:val="333333"/>
        </w:rPr>
      </w:pPr>
      <w:r w:rsidRPr="001F34D1">
        <w:rPr>
          <w:rFonts w:eastAsia="Times New Roman" w:cstheme="minorHAnsi"/>
          <w:color w:val="333333"/>
        </w:rPr>
        <w:t>Students can develop their own questions and pass them to their shoulder partner to answer.</w:t>
      </w:r>
    </w:p>
    <w:p w14:paraId="4BE6DAEE" w14:textId="3238A04D" w:rsidR="007349B0" w:rsidRDefault="007349B0" w:rsidP="007349B0">
      <w:pPr>
        <w:rPr>
          <w:rFonts w:eastAsia="Times New Roman" w:cstheme="minorHAnsi"/>
          <w:color w:val="333333"/>
        </w:rPr>
      </w:pPr>
    </w:p>
    <w:p w14:paraId="416A80F7" w14:textId="77777777" w:rsidR="000846C6" w:rsidRDefault="000846C6" w:rsidP="007349B0">
      <w:pPr>
        <w:rPr>
          <w:rFonts w:eastAsia="Times New Roman" w:cstheme="minorHAnsi"/>
          <w:color w:val="333333"/>
        </w:rPr>
      </w:pPr>
    </w:p>
    <w:p w14:paraId="1E441C83" w14:textId="77777777" w:rsidR="0013593C" w:rsidRPr="0013593C" w:rsidRDefault="00524C48" w:rsidP="0013593C">
      <w:pPr>
        <w:rPr>
          <w:rFonts w:cstheme="minorHAnsi"/>
          <w:sz w:val="18"/>
          <w:szCs w:val="18"/>
        </w:rPr>
      </w:pPr>
      <w:hyperlink r:id="rId7" w:history="1">
        <w:r w:rsidR="0013593C" w:rsidRPr="0013593C">
          <w:rPr>
            <w:color w:val="0000FF"/>
            <w:sz w:val="18"/>
            <w:szCs w:val="18"/>
            <w:u w:val="single"/>
          </w:rPr>
          <w:t>https://cetl.uconn.edu/active-learning-strategies/#</w:t>
        </w:r>
      </w:hyperlink>
    </w:p>
    <w:p w14:paraId="2133BD09" w14:textId="58E7BF1C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4D9B81E4" w14:textId="61D2F72B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756129AC" w14:textId="2B88B1C2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36182623" w14:textId="577BCB34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432F7676" w14:textId="0EE06E47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52F3525D" w14:textId="5BAB98F1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6117499D" w14:textId="556FF3BC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42E65C1F" w14:textId="1A68EF86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46B9AE7D" w14:textId="5C67BDD6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12EA9F13" w14:textId="4DE557B2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72621F8D" w14:textId="396166E6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68B55700" w14:textId="4211A155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39670376" w14:textId="3FFC8794" w:rsidR="005551D6" w:rsidRDefault="005551D6" w:rsidP="007349B0">
      <w:pPr>
        <w:rPr>
          <w:rFonts w:cstheme="minorHAnsi"/>
          <w:b/>
          <w:bCs/>
          <w:sz w:val="28"/>
          <w:szCs w:val="28"/>
        </w:rPr>
      </w:pPr>
    </w:p>
    <w:p w14:paraId="55EA1E11" w14:textId="77777777" w:rsidR="005551D6" w:rsidRDefault="005551D6" w:rsidP="007349B0">
      <w:pPr>
        <w:rPr>
          <w:rFonts w:cstheme="minorHAnsi"/>
          <w:b/>
          <w:bCs/>
          <w:sz w:val="28"/>
          <w:szCs w:val="28"/>
        </w:rPr>
      </w:pPr>
    </w:p>
    <w:p w14:paraId="5A36B06B" w14:textId="7F1AE9DC" w:rsidR="00CF3824" w:rsidRDefault="00CF3824" w:rsidP="007349B0">
      <w:pPr>
        <w:rPr>
          <w:rFonts w:cstheme="minorHAnsi"/>
          <w:b/>
          <w:bCs/>
          <w:sz w:val="28"/>
          <w:szCs w:val="28"/>
        </w:rPr>
      </w:pPr>
    </w:p>
    <w:p w14:paraId="03A32EA2" w14:textId="0AC30758" w:rsidR="00327ACB" w:rsidRPr="007D3266" w:rsidRDefault="000D7B54" w:rsidP="00327AC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The </w:t>
      </w:r>
      <w:r w:rsidR="00327ACB">
        <w:rPr>
          <w:rFonts w:cstheme="minorHAnsi"/>
          <w:b/>
          <w:bCs/>
          <w:sz w:val="28"/>
          <w:szCs w:val="28"/>
        </w:rPr>
        <w:t>Guest Speaker</w:t>
      </w:r>
    </w:p>
    <w:p w14:paraId="2640A0F8" w14:textId="77777777" w:rsidR="00327ACB" w:rsidRDefault="00327ACB" w:rsidP="00327ACB">
      <w:pPr>
        <w:rPr>
          <w:rFonts w:cstheme="minorHAnsi"/>
        </w:rPr>
      </w:pPr>
    </w:p>
    <w:p w14:paraId="186C12B4" w14:textId="564A885B" w:rsidR="00327ACB" w:rsidRDefault="00327ACB" w:rsidP="00327ACB">
      <w:pPr>
        <w:rPr>
          <w:rFonts w:cstheme="minorHAnsi"/>
          <w:color w:val="333333"/>
          <w:shd w:val="clear" w:color="auto" w:fill="FFFFFF"/>
        </w:rPr>
      </w:pPr>
      <w:r w:rsidRPr="009A2AA4">
        <w:rPr>
          <w:rFonts w:cstheme="minorHAnsi"/>
          <w:color w:val="333333"/>
          <w:shd w:val="clear" w:color="auto" w:fill="FFFFFF"/>
        </w:rPr>
        <w:t xml:space="preserve">This is a </w:t>
      </w:r>
      <w:r>
        <w:rPr>
          <w:rFonts w:cstheme="minorHAnsi"/>
          <w:color w:val="333333"/>
          <w:shd w:val="clear" w:color="auto" w:fill="FFFFFF"/>
        </w:rPr>
        <w:t xml:space="preserve">strategy </w:t>
      </w:r>
      <w:r w:rsidRPr="009A2AA4">
        <w:rPr>
          <w:rFonts w:cstheme="minorHAnsi"/>
          <w:color w:val="333333"/>
          <w:shd w:val="clear" w:color="auto" w:fill="FFFFFF"/>
        </w:rPr>
        <w:t>for</w:t>
      </w:r>
      <w:r w:rsidR="00AA42B1">
        <w:rPr>
          <w:rFonts w:cstheme="minorHAnsi"/>
          <w:color w:val="333333"/>
          <w:shd w:val="clear" w:color="auto" w:fill="FFFFFF"/>
        </w:rPr>
        <w:t xml:space="preserve"> </w:t>
      </w:r>
      <w:r w:rsidR="000D7B54">
        <w:rPr>
          <w:rFonts w:cstheme="minorHAnsi"/>
          <w:color w:val="333333"/>
          <w:shd w:val="clear" w:color="auto" w:fill="FFFFFF"/>
        </w:rPr>
        <w:t>s</w:t>
      </w:r>
      <w:r w:rsidR="00AA42B1">
        <w:rPr>
          <w:rFonts w:cstheme="minorHAnsi"/>
          <w:color w:val="333333"/>
          <w:shd w:val="clear" w:color="auto" w:fill="FFFFFF"/>
        </w:rPr>
        <w:t xml:space="preserve">tudents to learn firsthand </w:t>
      </w:r>
      <w:r w:rsidR="00BA7945">
        <w:rPr>
          <w:rFonts w:cstheme="minorHAnsi"/>
          <w:color w:val="333333"/>
          <w:shd w:val="clear" w:color="auto" w:fill="FFFFFF"/>
        </w:rPr>
        <w:t>from a small business owner</w:t>
      </w:r>
      <w:r w:rsidR="000D7B54">
        <w:rPr>
          <w:rFonts w:cstheme="minorHAnsi"/>
          <w:color w:val="333333"/>
          <w:shd w:val="clear" w:color="auto" w:fill="FFFFFF"/>
        </w:rPr>
        <w:t xml:space="preserve">, public official or a professional about </w:t>
      </w:r>
      <w:r w:rsidR="00BA7945">
        <w:rPr>
          <w:rFonts w:cstheme="minorHAnsi"/>
          <w:color w:val="333333"/>
          <w:shd w:val="clear" w:color="auto" w:fill="FFFFFF"/>
        </w:rPr>
        <w:t xml:space="preserve">what is required to be a successful </w:t>
      </w:r>
      <w:r w:rsidR="000D7B54">
        <w:rPr>
          <w:rFonts w:cstheme="minorHAnsi"/>
          <w:color w:val="333333"/>
          <w:shd w:val="clear" w:color="auto" w:fill="FFFFFF"/>
        </w:rPr>
        <w:t xml:space="preserve">in their </w:t>
      </w:r>
      <w:r w:rsidR="00DA12C5">
        <w:rPr>
          <w:rFonts w:cstheme="minorHAnsi"/>
          <w:color w:val="333333"/>
          <w:shd w:val="clear" w:color="auto" w:fill="FFFFFF"/>
        </w:rPr>
        <w:t>careers</w:t>
      </w:r>
      <w:r w:rsidR="000D7B54">
        <w:rPr>
          <w:rFonts w:cstheme="minorHAnsi"/>
          <w:color w:val="333333"/>
          <w:shd w:val="clear" w:color="auto" w:fill="FFFFFF"/>
        </w:rPr>
        <w:t xml:space="preserve">. </w:t>
      </w:r>
      <w:r w:rsidR="00BA7945">
        <w:rPr>
          <w:rFonts w:cstheme="minorHAnsi"/>
          <w:color w:val="333333"/>
          <w:shd w:val="clear" w:color="auto" w:fill="FFFFFF"/>
        </w:rPr>
        <w:t xml:space="preserve"> </w:t>
      </w:r>
    </w:p>
    <w:p w14:paraId="0516373F" w14:textId="77777777" w:rsidR="00327ACB" w:rsidRDefault="00327ACB" w:rsidP="00327ACB">
      <w:pPr>
        <w:rPr>
          <w:rFonts w:cstheme="minorHAnsi"/>
        </w:rPr>
      </w:pPr>
    </w:p>
    <w:p w14:paraId="7BF14EF2" w14:textId="77777777" w:rsidR="00327ACB" w:rsidRPr="00661E37" w:rsidRDefault="00327ACB" w:rsidP="00327ACB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61E37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736EA0C8" w14:textId="77777777" w:rsidR="00327ACB" w:rsidRPr="009A2AA4" w:rsidRDefault="00327ACB" w:rsidP="00327ACB">
      <w:pPr>
        <w:rPr>
          <w:rFonts w:eastAsia="Times New Roman" w:cstheme="minorHAnsi"/>
          <w:b/>
          <w:bCs/>
          <w:color w:val="333333"/>
        </w:rPr>
      </w:pPr>
    </w:p>
    <w:p w14:paraId="761B170F" w14:textId="77777777" w:rsidR="00327ACB" w:rsidRPr="005A38A5" w:rsidRDefault="00327ACB" w:rsidP="00327ACB">
      <w:pPr>
        <w:rPr>
          <w:rFonts w:cstheme="minorHAnsi"/>
          <w:b/>
          <w:bCs/>
          <w:color w:val="333333"/>
          <w:shd w:val="clear" w:color="auto" w:fill="FFFFFF"/>
        </w:rPr>
      </w:pPr>
      <w:r w:rsidRPr="005A38A5">
        <w:rPr>
          <w:rFonts w:cstheme="minorHAnsi"/>
          <w:b/>
          <w:bCs/>
          <w:color w:val="333333"/>
          <w:shd w:val="clear" w:color="auto" w:fill="FFFFFF"/>
        </w:rPr>
        <w:t>Activity Instruction</w:t>
      </w:r>
      <w:r>
        <w:rPr>
          <w:rFonts w:cstheme="minorHAnsi"/>
          <w:b/>
          <w:bCs/>
          <w:color w:val="333333"/>
          <w:shd w:val="clear" w:color="auto" w:fill="FFFFFF"/>
        </w:rPr>
        <w:t>:</w:t>
      </w:r>
    </w:p>
    <w:p w14:paraId="36E00B6B" w14:textId="77C063C2" w:rsidR="000D7B54" w:rsidRDefault="00CF3824" w:rsidP="00524C48">
      <w:pPr>
        <w:pStyle w:val="ListParagraph"/>
        <w:numPr>
          <w:ilvl w:val="0"/>
          <w:numId w:val="6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teacher m</w:t>
      </w:r>
      <w:r w:rsidR="00BA7945">
        <w:rPr>
          <w:rFonts w:cstheme="minorHAnsi"/>
          <w:color w:val="333333"/>
          <w:shd w:val="clear" w:color="auto" w:fill="FFFFFF"/>
        </w:rPr>
        <w:t>eet</w:t>
      </w:r>
      <w:r>
        <w:rPr>
          <w:rFonts w:cstheme="minorHAnsi"/>
          <w:color w:val="333333"/>
          <w:shd w:val="clear" w:color="auto" w:fill="FFFFFF"/>
        </w:rPr>
        <w:t>s</w:t>
      </w:r>
      <w:r w:rsidR="00BA7945">
        <w:rPr>
          <w:rFonts w:cstheme="minorHAnsi"/>
          <w:color w:val="333333"/>
          <w:shd w:val="clear" w:color="auto" w:fill="FFFFFF"/>
        </w:rPr>
        <w:t xml:space="preserve"> with the </w:t>
      </w:r>
      <w:r w:rsidR="00DA12C5">
        <w:rPr>
          <w:rFonts w:cstheme="minorHAnsi"/>
          <w:color w:val="333333"/>
          <w:shd w:val="clear" w:color="auto" w:fill="FFFFFF"/>
        </w:rPr>
        <w:t xml:space="preserve">guest speaker </w:t>
      </w:r>
      <w:r w:rsidR="00BA7945">
        <w:rPr>
          <w:rFonts w:cstheme="minorHAnsi"/>
          <w:color w:val="333333"/>
          <w:shd w:val="clear" w:color="auto" w:fill="FFFFFF"/>
        </w:rPr>
        <w:t>and discuss</w:t>
      </w:r>
      <w:r>
        <w:rPr>
          <w:rFonts w:cstheme="minorHAnsi"/>
          <w:color w:val="333333"/>
          <w:shd w:val="clear" w:color="auto" w:fill="FFFFFF"/>
        </w:rPr>
        <w:t>es</w:t>
      </w:r>
      <w:r w:rsidR="00BA7945">
        <w:rPr>
          <w:rFonts w:cstheme="minorHAnsi"/>
          <w:color w:val="333333"/>
          <w:shd w:val="clear" w:color="auto" w:fill="FFFFFF"/>
        </w:rPr>
        <w:t xml:space="preserve"> what the class is covering (business plan, </w:t>
      </w:r>
      <w:r w:rsidR="00DA12C5">
        <w:rPr>
          <w:rFonts w:cstheme="minorHAnsi"/>
          <w:color w:val="333333"/>
          <w:shd w:val="clear" w:color="auto" w:fill="FFFFFF"/>
        </w:rPr>
        <w:t>public issue</w:t>
      </w:r>
      <w:r w:rsidR="00BA7945">
        <w:rPr>
          <w:rFonts w:cstheme="minorHAnsi"/>
          <w:color w:val="333333"/>
          <w:shd w:val="clear" w:color="auto" w:fill="FFFFFF"/>
        </w:rPr>
        <w:t xml:space="preserve">, </w:t>
      </w:r>
      <w:r w:rsidR="000D7B54">
        <w:rPr>
          <w:rFonts w:cstheme="minorHAnsi"/>
          <w:color w:val="333333"/>
          <w:shd w:val="clear" w:color="auto" w:fill="FFFFFF"/>
        </w:rPr>
        <w:t>etc.</w:t>
      </w:r>
      <w:r w:rsidR="00BA7945">
        <w:rPr>
          <w:rFonts w:cstheme="minorHAnsi"/>
          <w:color w:val="333333"/>
          <w:shd w:val="clear" w:color="auto" w:fill="FFFFFF"/>
        </w:rPr>
        <w:t xml:space="preserve">).  Ask about the  person’s </w:t>
      </w:r>
      <w:r w:rsidR="00DA12C5">
        <w:rPr>
          <w:rFonts w:cstheme="minorHAnsi"/>
          <w:color w:val="333333"/>
          <w:shd w:val="clear" w:color="auto" w:fill="FFFFFF"/>
        </w:rPr>
        <w:t xml:space="preserve">professional </w:t>
      </w:r>
      <w:r w:rsidR="00BA7945">
        <w:rPr>
          <w:rFonts w:cstheme="minorHAnsi"/>
          <w:color w:val="333333"/>
          <w:shd w:val="clear" w:color="auto" w:fill="FFFFFF"/>
        </w:rPr>
        <w:t>story</w:t>
      </w:r>
      <w:r w:rsidR="000D7B54">
        <w:rPr>
          <w:rFonts w:cstheme="minorHAnsi"/>
          <w:color w:val="333333"/>
          <w:shd w:val="clear" w:color="auto" w:fill="FFFFFF"/>
        </w:rPr>
        <w:t xml:space="preserve">. You are looking for </w:t>
      </w:r>
      <w:r>
        <w:rPr>
          <w:rFonts w:cstheme="minorHAnsi"/>
          <w:color w:val="333333"/>
          <w:shd w:val="clear" w:color="auto" w:fill="FFFFFF"/>
        </w:rPr>
        <w:t xml:space="preserve">how they prepared for their career and the </w:t>
      </w:r>
      <w:r w:rsidR="000D7B54">
        <w:rPr>
          <w:rFonts w:cstheme="minorHAnsi"/>
          <w:color w:val="333333"/>
          <w:shd w:val="clear" w:color="auto" w:fill="FFFFFF"/>
        </w:rPr>
        <w:t xml:space="preserve">challenges and rewards they </w:t>
      </w:r>
      <w:r>
        <w:rPr>
          <w:rFonts w:cstheme="minorHAnsi"/>
          <w:color w:val="333333"/>
          <w:shd w:val="clear" w:color="auto" w:fill="FFFFFF"/>
        </w:rPr>
        <w:t xml:space="preserve">have </w:t>
      </w:r>
      <w:r w:rsidR="000D7B54">
        <w:rPr>
          <w:rFonts w:cstheme="minorHAnsi"/>
          <w:color w:val="333333"/>
          <w:shd w:val="clear" w:color="auto" w:fill="FFFFFF"/>
        </w:rPr>
        <w:t xml:space="preserve">experienced. </w:t>
      </w:r>
      <w:r w:rsidR="00005BB4">
        <w:rPr>
          <w:rFonts w:cstheme="minorHAnsi"/>
          <w:color w:val="333333"/>
          <w:shd w:val="clear" w:color="auto" w:fill="FFFFFF"/>
        </w:rPr>
        <w:t xml:space="preserve"> </w:t>
      </w:r>
    </w:p>
    <w:p w14:paraId="6D0C84E5" w14:textId="26C4F8E6" w:rsidR="000D7B54" w:rsidRDefault="000D7B54" w:rsidP="00524C48">
      <w:pPr>
        <w:pStyle w:val="ListParagraph"/>
        <w:numPr>
          <w:ilvl w:val="0"/>
          <w:numId w:val="6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Have your </w:t>
      </w:r>
      <w:r w:rsidR="00005BB4">
        <w:rPr>
          <w:rFonts w:cstheme="minorHAnsi"/>
          <w:color w:val="333333"/>
          <w:shd w:val="clear" w:color="auto" w:fill="FFFFFF"/>
        </w:rPr>
        <w:t xml:space="preserve">students form into </w:t>
      </w:r>
      <w:r w:rsidR="00DA12C5">
        <w:rPr>
          <w:rFonts w:cstheme="minorHAnsi"/>
          <w:color w:val="333333"/>
          <w:shd w:val="clear" w:color="auto" w:fill="FFFFFF"/>
        </w:rPr>
        <w:t xml:space="preserve">small groups and </w:t>
      </w:r>
      <w:r>
        <w:rPr>
          <w:rFonts w:cstheme="minorHAnsi"/>
          <w:color w:val="333333"/>
          <w:shd w:val="clear" w:color="auto" w:fill="FFFFFF"/>
        </w:rPr>
        <w:t xml:space="preserve">prepare </w:t>
      </w:r>
      <w:r w:rsidR="00DA12C5">
        <w:rPr>
          <w:rFonts w:cstheme="minorHAnsi"/>
          <w:color w:val="333333"/>
          <w:shd w:val="clear" w:color="auto" w:fill="FFFFFF"/>
        </w:rPr>
        <w:t xml:space="preserve">questions for the guest speaker. The students </w:t>
      </w:r>
      <w:r w:rsidR="00005BB4">
        <w:rPr>
          <w:rFonts w:cstheme="minorHAnsi"/>
          <w:color w:val="333333"/>
          <w:shd w:val="clear" w:color="auto" w:fill="FFFFFF"/>
        </w:rPr>
        <w:t xml:space="preserve">should share their questions with the class.  The teacher guides the groups with the formulation of questions. </w:t>
      </w:r>
    </w:p>
    <w:p w14:paraId="50C9C331" w14:textId="4D19FE13" w:rsidR="000D7B54" w:rsidRDefault="00005BB4" w:rsidP="00524C48">
      <w:pPr>
        <w:pStyle w:val="ListParagraph"/>
        <w:numPr>
          <w:ilvl w:val="0"/>
          <w:numId w:val="6"/>
        </w:numPr>
        <w:rPr>
          <w:rFonts w:cstheme="minorHAnsi"/>
          <w:color w:val="333333"/>
          <w:shd w:val="clear" w:color="auto" w:fill="FFFFFF"/>
        </w:rPr>
      </w:pPr>
      <w:r w:rsidRPr="00005BB4">
        <w:rPr>
          <w:rFonts w:cstheme="minorHAnsi"/>
          <w:color w:val="333333"/>
          <w:shd w:val="clear" w:color="auto" w:fill="FFFFFF"/>
        </w:rPr>
        <w:t>Depending on the speaker</w:t>
      </w:r>
      <w:r>
        <w:rPr>
          <w:rFonts w:cstheme="minorHAnsi"/>
          <w:color w:val="333333"/>
          <w:shd w:val="clear" w:color="auto" w:fill="FFFFFF"/>
        </w:rPr>
        <w:t xml:space="preserve">’s preference </w:t>
      </w:r>
      <w:r w:rsidRPr="00005BB4">
        <w:rPr>
          <w:rFonts w:cstheme="minorHAnsi"/>
          <w:color w:val="333333"/>
          <w:shd w:val="clear" w:color="auto" w:fill="FFFFFF"/>
        </w:rPr>
        <w:t xml:space="preserve"> and the subject</w:t>
      </w:r>
      <w:r w:rsidR="00CF3824">
        <w:rPr>
          <w:rFonts w:cstheme="minorHAnsi"/>
          <w:color w:val="333333"/>
          <w:shd w:val="clear" w:color="auto" w:fill="FFFFFF"/>
        </w:rPr>
        <w:t xml:space="preserve"> matter</w:t>
      </w:r>
      <w:r w:rsidRPr="00005BB4">
        <w:rPr>
          <w:rFonts w:cstheme="minorHAnsi"/>
          <w:color w:val="333333"/>
          <w:shd w:val="clear" w:color="auto" w:fill="FFFFFF"/>
        </w:rPr>
        <w:t xml:space="preserve">, the questions could be given to the speaker beforehand. </w:t>
      </w:r>
    </w:p>
    <w:p w14:paraId="7934F96A" w14:textId="63A6D17B" w:rsidR="00CF3824" w:rsidRDefault="00CF3824" w:rsidP="00524C48">
      <w:pPr>
        <w:pStyle w:val="ListParagraph"/>
        <w:numPr>
          <w:ilvl w:val="0"/>
          <w:numId w:val="6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student questions are written on index cards in preparation for the meeting. </w:t>
      </w:r>
    </w:p>
    <w:p w14:paraId="11BF4470" w14:textId="6DCB75CA" w:rsidR="00CF3824" w:rsidRDefault="00CF3824" w:rsidP="00524C48">
      <w:pPr>
        <w:pStyle w:val="ListParagraph"/>
        <w:numPr>
          <w:ilvl w:val="0"/>
          <w:numId w:val="6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After the speaker leaves, the students should prepare a thank you card for the speaker. </w:t>
      </w:r>
    </w:p>
    <w:p w14:paraId="1402702E" w14:textId="77777777" w:rsidR="00327ACB" w:rsidRDefault="00327ACB" w:rsidP="00327ACB">
      <w:pPr>
        <w:rPr>
          <w:rFonts w:eastAsia="Times New Roman" w:cstheme="minorHAnsi"/>
          <w:color w:val="333333"/>
        </w:rPr>
      </w:pPr>
    </w:p>
    <w:p w14:paraId="3C965CCB" w14:textId="77777777" w:rsidR="00327ACB" w:rsidRDefault="00327ACB" w:rsidP="00327ACB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6F72A78B" w14:textId="77777777" w:rsidR="00327ACB" w:rsidRPr="0073593F" w:rsidRDefault="00327ACB" w:rsidP="00327ACB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6D8EF5BF" w14:textId="77777777" w:rsidR="00055A0A" w:rsidRDefault="00055A0A" w:rsidP="00524C48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To relate classroom work to the real world.</w:t>
      </w:r>
    </w:p>
    <w:p w14:paraId="002992E3" w14:textId="7CC1B761" w:rsidR="00055A0A" w:rsidRDefault="00055A0A" w:rsidP="00524C48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To build on the students’ current knowledge of the subject. </w:t>
      </w:r>
    </w:p>
    <w:p w14:paraId="1C926A7F" w14:textId="48E756D2" w:rsidR="00327ACB" w:rsidRPr="00BA7945" w:rsidRDefault="00055A0A" w:rsidP="00524C48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Inspire students to envision what careers are possible.    </w:t>
      </w:r>
      <w:r w:rsidR="00327ACB" w:rsidRPr="00BA7945">
        <w:rPr>
          <w:rFonts w:eastAsia="Times New Roman" w:cstheme="minorHAnsi"/>
          <w:color w:val="333333"/>
        </w:rPr>
        <w:t xml:space="preserve"> </w:t>
      </w:r>
    </w:p>
    <w:p w14:paraId="68461ECD" w14:textId="77777777" w:rsidR="00055A0A" w:rsidRDefault="00327ACB" w:rsidP="00524C48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</w:rPr>
      </w:pPr>
      <w:r w:rsidRPr="00BA7945">
        <w:rPr>
          <w:rFonts w:eastAsia="Times New Roman" w:cstheme="minorHAnsi"/>
          <w:color w:val="333333"/>
        </w:rPr>
        <w:t>To provide an active learning activity</w:t>
      </w:r>
      <w:r w:rsidR="00055A0A">
        <w:rPr>
          <w:rFonts w:eastAsia="Times New Roman" w:cstheme="minorHAnsi"/>
          <w:color w:val="333333"/>
        </w:rPr>
        <w:t>.</w:t>
      </w:r>
    </w:p>
    <w:p w14:paraId="29617F69" w14:textId="79E0AE76" w:rsidR="00327ACB" w:rsidRPr="00BA7945" w:rsidRDefault="00055A0A" w:rsidP="00524C48">
      <w:pPr>
        <w:pStyle w:val="ListParagraph"/>
        <w:numPr>
          <w:ilvl w:val="0"/>
          <w:numId w:val="7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Provides a variety of classroom experiences. </w:t>
      </w:r>
      <w:r w:rsidR="00327ACB" w:rsidRPr="00BA7945">
        <w:rPr>
          <w:rFonts w:eastAsia="Times New Roman" w:cstheme="minorHAnsi"/>
          <w:color w:val="333333"/>
        </w:rPr>
        <w:t xml:space="preserve"> </w:t>
      </w:r>
    </w:p>
    <w:p w14:paraId="1C61AB33" w14:textId="77777777" w:rsidR="00327ACB" w:rsidRPr="00BE44AC" w:rsidRDefault="00327ACB" w:rsidP="00327ACB">
      <w:pPr>
        <w:rPr>
          <w:rFonts w:eastAsia="Times New Roman" w:cstheme="minorHAnsi"/>
          <w:color w:val="333333"/>
        </w:rPr>
      </w:pPr>
      <w:r w:rsidRPr="00BE44AC">
        <w:rPr>
          <w:rFonts w:eastAsia="Times New Roman" w:cstheme="minorHAnsi"/>
          <w:color w:val="333333"/>
        </w:rPr>
        <w:t xml:space="preserve"> </w:t>
      </w:r>
    </w:p>
    <w:p w14:paraId="69F18503" w14:textId="77777777" w:rsidR="00327ACB" w:rsidRPr="00695358" w:rsidRDefault="00327ACB" w:rsidP="00327ACB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95358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7188BAD9" w14:textId="77777777" w:rsidR="00327ACB" w:rsidRPr="007D3266" w:rsidRDefault="00327ACB" w:rsidP="00327ACB">
      <w:pPr>
        <w:outlineLvl w:val="3"/>
        <w:rPr>
          <w:rFonts w:eastAsia="Times New Roman" w:cstheme="minorHAnsi"/>
          <w:b/>
          <w:bCs/>
          <w:u w:val="single"/>
        </w:rPr>
      </w:pPr>
    </w:p>
    <w:p w14:paraId="25751337" w14:textId="62B0A0C1" w:rsidR="00327ACB" w:rsidRPr="0013593C" w:rsidRDefault="00CF3824" w:rsidP="00524C48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</w:rPr>
      </w:pPr>
      <w:r w:rsidRPr="0013593C">
        <w:rPr>
          <w:rFonts w:eastAsia="Times New Roman" w:cstheme="minorHAnsi"/>
          <w:color w:val="333333"/>
        </w:rPr>
        <w:t>The speaker c</w:t>
      </w:r>
      <w:r w:rsidR="00695358" w:rsidRPr="0013593C">
        <w:rPr>
          <w:rFonts w:eastAsia="Times New Roman" w:cstheme="minorHAnsi"/>
          <w:color w:val="333333"/>
        </w:rPr>
        <w:t xml:space="preserve">ould </w:t>
      </w:r>
      <w:r w:rsidRPr="0013593C">
        <w:rPr>
          <w:rFonts w:eastAsia="Times New Roman" w:cstheme="minorHAnsi"/>
          <w:color w:val="333333"/>
        </w:rPr>
        <w:t xml:space="preserve">talk to the class virtually. This could provide opportunities for out of town speakers to participate. </w:t>
      </w:r>
      <w:r w:rsidR="00327ACB" w:rsidRPr="0013593C">
        <w:rPr>
          <w:rFonts w:eastAsia="Times New Roman" w:cstheme="minorHAnsi"/>
          <w:color w:val="333333"/>
        </w:rPr>
        <w:t xml:space="preserve"> </w:t>
      </w:r>
    </w:p>
    <w:p w14:paraId="176EEC8A" w14:textId="7198B78A" w:rsidR="00327ACB" w:rsidRPr="0013593C" w:rsidRDefault="00327ACB" w:rsidP="00524C48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</w:rPr>
      </w:pPr>
      <w:r w:rsidRPr="0013593C">
        <w:rPr>
          <w:rFonts w:eastAsia="Times New Roman" w:cstheme="minorHAnsi"/>
          <w:color w:val="333333"/>
        </w:rPr>
        <w:t xml:space="preserve">Students </w:t>
      </w:r>
      <w:r w:rsidR="00695358" w:rsidRPr="0013593C">
        <w:rPr>
          <w:rFonts w:eastAsia="Times New Roman" w:cstheme="minorHAnsi"/>
          <w:color w:val="333333"/>
        </w:rPr>
        <w:t xml:space="preserve">could research the speaker’s profession and write a short essay prior to the visit. This could be shared with their assigned groups and submitted to the teacher. </w:t>
      </w:r>
    </w:p>
    <w:p w14:paraId="15752F85" w14:textId="3FD6B003" w:rsidR="00327ACB" w:rsidRPr="0013593C" w:rsidRDefault="00695358" w:rsidP="00524C48">
      <w:pPr>
        <w:pStyle w:val="ListParagraph"/>
        <w:numPr>
          <w:ilvl w:val="0"/>
          <w:numId w:val="11"/>
        </w:numPr>
        <w:rPr>
          <w:rFonts w:eastAsia="Times New Roman" w:cstheme="minorHAnsi"/>
          <w:color w:val="333333"/>
        </w:rPr>
      </w:pPr>
      <w:r w:rsidRPr="0013593C">
        <w:rPr>
          <w:rFonts w:eastAsia="Times New Roman" w:cstheme="minorHAnsi"/>
          <w:color w:val="333333"/>
        </w:rPr>
        <w:t>If a speaker is not available, students could roll play as the speaker.  The speaker would prepare for the discussion within groups</w:t>
      </w:r>
      <w:r w:rsidR="00055A0A" w:rsidRPr="0013593C">
        <w:rPr>
          <w:rFonts w:eastAsia="Times New Roman" w:cstheme="minorHAnsi"/>
          <w:color w:val="333333"/>
        </w:rPr>
        <w:t xml:space="preserve"> to formulate an imaginary, but realistic speaker. </w:t>
      </w:r>
    </w:p>
    <w:p w14:paraId="4BACBC6F" w14:textId="77777777" w:rsidR="00327ACB" w:rsidRDefault="00327ACB" w:rsidP="00327ACB">
      <w:pPr>
        <w:rPr>
          <w:rFonts w:eastAsia="Times New Roman" w:cstheme="minorHAnsi"/>
          <w:color w:val="333333"/>
        </w:rPr>
      </w:pPr>
    </w:p>
    <w:p w14:paraId="707A3F9C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6E6042EA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1359AB3B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1F9510C4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02596EDA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251A7225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60D478C9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47827F65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5C98974C" w14:textId="77777777" w:rsidR="007349B0" w:rsidRDefault="007349B0" w:rsidP="007349B0">
      <w:pPr>
        <w:rPr>
          <w:rFonts w:cstheme="minorHAnsi"/>
          <w:b/>
          <w:bCs/>
          <w:sz w:val="28"/>
          <w:szCs w:val="28"/>
        </w:rPr>
      </w:pPr>
    </w:p>
    <w:p w14:paraId="6C9A854F" w14:textId="389771C6" w:rsidR="007349B0" w:rsidRPr="007D3266" w:rsidRDefault="007349B0" w:rsidP="007349B0">
      <w:pPr>
        <w:rPr>
          <w:rFonts w:cstheme="minorHAnsi"/>
          <w:b/>
          <w:bCs/>
          <w:sz w:val="28"/>
          <w:szCs w:val="28"/>
        </w:rPr>
      </w:pPr>
      <w:bookmarkStart w:id="0" w:name="_Hlk39084018"/>
      <w:r>
        <w:rPr>
          <w:rFonts w:cstheme="minorHAnsi"/>
          <w:b/>
          <w:bCs/>
          <w:sz w:val="28"/>
          <w:szCs w:val="28"/>
        </w:rPr>
        <w:lastRenderedPageBreak/>
        <w:t xml:space="preserve">The </w:t>
      </w:r>
      <w:r w:rsidR="005A38A5">
        <w:rPr>
          <w:rFonts w:cstheme="minorHAnsi"/>
          <w:b/>
          <w:bCs/>
          <w:sz w:val="28"/>
          <w:szCs w:val="28"/>
        </w:rPr>
        <w:t>Reading Quiz</w:t>
      </w:r>
    </w:p>
    <w:p w14:paraId="7EF923C7" w14:textId="77777777" w:rsidR="007349B0" w:rsidRDefault="007349B0" w:rsidP="007349B0">
      <w:pPr>
        <w:rPr>
          <w:rFonts w:cstheme="minorHAnsi"/>
        </w:rPr>
      </w:pPr>
    </w:p>
    <w:p w14:paraId="343D7BB3" w14:textId="509ECB35" w:rsidR="000C16BF" w:rsidRPr="005A38A5" w:rsidRDefault="007349B0" w:rsidP="000C16BF">
      <w:pPr>
        <w:rPr>
          <w:rFonts w:eastAsia="Times New Roman" w:cstheme="minorHAnsi"/>
          <w:color w:val="333333"/>
        </w:rPr>
      </w:pPr>
      <w:r w:rsidRPr="009A2AA4">
        <w:rPr>
          <w:rFonts w:cstheme="minorHAnsi"/>
          <w:color w:val="333333"/>
          <w:shd w:val="clear" w:color="auto" w:fill="FFFFFF"/>
        </w:rPr>
        <w:t xml:space="preserve">This is a </w:t>
      </w:r>
      <w:r w:rsidR="005A38A5">
        <w:rPr>
          <w:rFonts w:cstheme="minorHAnsi"/>
          <w:color w:val="333333"/>
          <w:shd w:val="clear" w:color="auto" w:fill="FFFFFF"/>
        </w:rPr>
        <w:t xml:space="preserve">strategy that </w:t>
      </w:r>
      <w:r w:rsidR="000C16BF">
        <w:rPr>
          <w:rFonts w:cstheme="minorHAnsi"/>
          <w:color w:val="333333"/>
          <w:shd w:val="clear" w:color="auto" w:fill="FFFFFF"/>
        </w:rPr>
        <w:t xml:space="preserve">may </w:t>
      </w:r>
      <w:r w:rsidR="005A38A5">
        <w:rPr>
          <w:rFonts w:cstheme="minorHAnsi"/>
          <w:color w:val="333333"/>
          <w:shd w:val="clear" w:color="auto" w:fill="FFFFFF"/>
        </w:rPr>
        <w:t xml:space="preserve">encourage students to read and </w:t>
      </w:r>
      <w:r w:rsidR="000C16BF">
        <w:rPr>
          <w:rFonts w:cstheme="minorHAnsi"/>
          <w:color w:val="333333"/>
          <w:shd w:val="clear" w:color="auto" w:fill="FFFFFF"/>
        </w:rPr>
        <w:t xml:space="preserve">come to class prepared.  </w:t>
      </w:r>
      <w:r w:rsidR="00FC2488">
        <w:rPr>
          <w:rFonts w:cstheme="minorHAnsi"/>
          <w:color w:val="333333"/>
          <w:shd w:val="clear" w:color="auto" w:fill="FFFFFF"/>
        </w:rPr>
        <w:t>However, y</w:t>
      </w:r>
      <w:r w:rsidR="000C16BF" w:rsidRPr="005A38A5">
        <w:rPr>
          <w:rFonts w:cstheme="minorHAnsi"/>
          <w:color w:val="333333"/>
          <w:shd w:val="clear" w:color="auto" w:fill="FFFFFF"/>
        </w:rPr>
        <w:t xml:space="preserve">our goal is to instruct (and not merely to </w:t>
      </w:r>
      <w:r w:rsidR="000C16BF">
        <w:rPr>
          <w:rFonts w:cstheme="minorHAnsi"/>
          <w:color w:val="333333"/>
          <w:shd w:val="clear" w:color="auto" w:fill="FFFFFF"/>
        </w:rPr>
        <w:t>encourage</w:t>
      </w:r>
      <w:r w:rsidR="000C16BF" w:rsidRPr="005A38A5">
        <w:rPr>
          <w:rFonts w:cstheme="minorHAnsi"/>
          <w:color w:val="333333"/>
          <w:shd w:val="clear" w:color="auto" w:fill="FFFFFF"/>
        </w:rPr>
        <w:t>), carefully choose questions that will identify both who has read the material (for your sake) and what is important in the reading (for their sake).</w:t>
      </w:r>
    </w:p>
    <w:p w14:paraId="36DE81B4" w14:textId="35BF3F8B" w:rsidR="007349B0" w:rsidRDefault="007349B0" w:rsidP="007349B0">
      <w:pPr>
        <w:rPr>
          <w:rFonts w:cstheme="minorHAnsi"/>
          <w:color w:val="333333"/>
          <w:shd w:val="clear" w:color="auto" w:fill="FFFFFF"/>
        </w:rPr>
      </w:pPr>
    </w:p>
    <w:p w14:paraId="22E3F7E3" w14:textId="77777777" w:rsidR="007349B0" w:rsidRDefault="007349B0" w:rsidP="007349B0">
      <w:pPr>
        <w:rPr>
          <w:rFonts w:cstheme="minorHAnsi"/>
        </w:rPr>
      </w:pPr>
    </w:p>
    <w:p w14:paraId="1EA97A49" w14:textId="77777777" w:rsidR="007349B0" w:rsidRPr="00661E37" w:rsidRDefault="007349B0" w:rsidP="007349B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61E37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66C50C8C" w14:textId="77777777" w:rsidR="007349B0" w:rsidRPr="009A2AA4" w:rsidRDefault="007349B0" w:rsidP="007349B0">
      <w:pPr>
        <w:rPr>
          <w:rFonts w:eastAsia="Times New Roman" w:cstheme="minorHAnsi"/>
          <w:b/>
          <w:bCs/>
          <w:color w:val="333333"/>
        </w:rPr>
      </w:pPr>
    </w:p>
    <w:p w14:paraId="307F4262" w14:textId="7B33740E" w:rsidR="007349B0" w:rsidRDefault="007349B0" w:rsidP="000C16BF">
      <w:pPr>
        <w:rPr>
          <w:rFonts w:cstheme="minorHAnsi"/>
          <w:b/>
          <w:bCs/>
          <w:color w:val="333333"/>
          <w:shd w:val="clear" w:color="auto" w:fill="FFFFFF"/>
        </w:rPr>
      </w:pPr>
      <w:r w:rsidRPr="000C16BF">
        <w:rPr>
          <w:rFonts w:cstheme="minorHAnsi"/>
          <w:b/>
          <w:bCs/>
          <w:color w:val="333333"/>
          <w:shd w:val="clear" w:color="auto" w:fill="FFFFFF"/>
        </w:rPr>
        <w:t>Activity Instruction</w:t>
      </w:r>
      <w:r w:rsidR="004651EA">
        <w:rPr>
          <w:rFonts w:cstheme="minorHAnsi"/>
          <w:b/>
          <w:bCs/>
          <w:color w:val="333333"/>
          <w:shd w:val="clear" w:color="auto" w:fill="FFFFFF"/>
        </w:rPr>
        <w:t>s</w:t>
      </w:r>
      <w:r w:rsidR="000C16BF">
        <w:rPr>
          <w:rFonts w:cstheme="minorHAnsi"/>
          <w:b/>
          <w:bCs/>
          <w:color w:val="333333"/>
          <w:shd w:val="clear" w:color="auto" w:fill="FFFFFF"/>
        </w:rPr>
        <w:t>:</w:t>
      </w:r>
    </w:p>
    <w:p w14:paraId="7BD6D196" w14:textId="77777777" w:rsidR="004651EA" w:rsidRPr="000C16BF" w:rsidRDefault="004651EA" w:rsidP="000C16BF">
      <w:pPr>
        <w:rPr>
          <w:rFonts w:cstheme="minorHAnsi"/>
          <w:b/>
          <w:bCs/>
          <w:color w:val="333333"/>
          <w:shd w:val="clear" w:color="auto" w:fill="FFFFFF"/>
        </w:rPr>
      </w:pPr>
    </w:p>
    <w:p w14:paraId="6D23677A" w14:textId="4D8CFDD1" w:rsidR="004651EA" w:rsidRDefault="000C16BF" w:rsidP="00524C48">
      <w:pPr>
        <w:pStyle w:val="ListParagraph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 w:rsidRPr="004651EA">
        <w:rPr>
          <w:rFonts w:cstheme="minorHAnsi"/>
          <w:color w:val="333333"/>
          <w:shd w:val="clear" w:color="auto" w:fill="FFFFFF"/>
        </w:rPr>
        <w:t xml:space="preserve">Assign </w:t>
      </w:r>
      <w:r w:rsidR="00FC2488" w:rsidRPr="004651EA">
        <w:rPr>
          <w:rFonts w:cstheme="minorHAnsi"/>
          <w:color w:val="333333"/>
          <w:shd w:val="clear" w:color="auto" w:fill="FFFFFF"/>
        </w:rPr>
        <w:t xml:space="preserve">pertinent and brief </w:t>
      </w:r>
      <w:r w:rsidRPr="004651EA">
        <w:rPr>
          <w:rFonts w:cstheme="minorHAnsi"/>
          <w:color w:val="333333"/>
          <w:shd w:val="clear" w:color="auto" w:fill="FFFFFF"/>
        </w:rPr>
        <w:t xml:space="preserve">reading material to be read outside of class. </w:t>
      </w:r>
      <w:r w:rsidR="004651EA">
        <w:rPr>
          <w:rFonts w:cstheme="minorHAnsi"/>
          <w:color w:val="333333"/>
          <w:shd w:val="clear" w:color="auto" w:fill="FFFFFF"/>
        </w:rPr>
        <w:t xml:space="preserve"> This assumes students have text books or an online source.  If not, the teacher will need to provide a paper handout or share an electronic text. </w:t>
      </w:r>
      <w:r w:rsidRPr="004651EA">
        <w:rPr>
          <w:rFonts w:cstheme="minorHAnsi"/>
          <w:color w:val="333333"/>
          <w:shd w:val="clear" w:color="auto" w:fill="FFFFFF"/>
        </w:rPr>
        <w:t xml:space="preserve"> </w:t>
      </w:r>
      <w:r w:rsidR="00FC2488" w:rsidRPr="004651EA">
        <w:rPr>
          <w:rFonts w:cstheme="minorHAnsi"/>
          <w:color w:val="333333"/>
          <w:shd w:val="clear" w:color="auto" w:fill="FFFFFF"/>
        </w:rPr>
        <w:t>Tell the students the reading material is essential (it must be) for the next class.</w:t>
      </w:r>
      <w:r w:rsidR="004651EA">
        <w:rPr>
          <w:rFonts w:cstheme="minorHAnsi"/>
          <w:color w:val="333333"/>
          <w:shd w:val="clear" w:color="auto" w:fill="FFFFFF"/>
        </w:rPr>
        <w:t xml:space="preserve"> </w:t>
      </w:r>
    </w:p>
    <w:p w14:paraId="0A94E8C1" w14:textId="77777777" w:rsidR="00561FC4" w:rsidRDefault="004651EA" w:rsidP="00524C48">
      <w:pPr>
        <w:pStyle w:val="ListParagraph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 w:rsidRPr="00561FC4">
        <w:rPr>
          <w:rFonts w:cstheme="minorHAnsi"/>
          <w:color w:val="333333"/>
          <w:shd w:val="clear" w:color="auto" w:fill="FFFFFF"/>
        </w:rPr>
        <w:t xml:space="preserve">Provide </w:t>
      </w:r>
      <w:r w:rsidR="00561FC4" w:rsidRPr="00561FC4">
        <w:rPr>
          <w:rFonts w:cstheme="minorHAnsi"/>
          <w:color w:val="333333"/>
          <w:shd w:val="clear" w:color="auto" w:fill="FFFFFF"/>
        </w:rPr>
        <w:t xml:space="preserve">the students with question(s) that they should be able to answer after reading the material.  </w:t>
      </w:r>
      <w:r w:rsidR="00561FC4">
        <w:rPr>
          <w:rFonts w:cstheme="minorHAnsi"/>
          <w:color w:val="333333"/>
          <w:shd w:val="clear" w:color="auto" w:fill="FFFFFF"/>
        </w:rPr>
        <w:t xml:space="preserve">A </w:t>
      </w:r>
      <w:r w:rsidRPr="00561FC4">
        <w:rPr>
          <w:rFonts w:cstheme="minorHAnsi"/>
          <w:color w:val="333333"/>
          <w:shd w:val="clear" w:color="auto" w:fill="FFFFFF"/>
        </w:rPr>
        <w:t xml:space="preserve">sample question </w:t>
      </w:r>
      <w:r w:rsidR="00561FC4">
        <w:rPr>
          <w:rFonts w:cstheme="minorHAnsi"/>
          <w:color w:val="333333"/>
          <w:shd w:val="clear" w:color="auto" w:fill="FFFFFF"/>
        </w:rPr>
        <w:t>could be:</w:t>
      </w:r>
      <w:r w:rsidRPr="00561FC4">
        <w:rPr>
          <w:rFonts w:cstheme="minorHAnsi"/>
          <w:color w:val="333333"/>
          <w:shd w:val="clear" w:color="auto" w:fill="FFFFFF"/>
        </w:rPr>
        <w:t xml:space="preserve"> “Which one of the 4Ps is most important</w:t>
      </w:r>
      <w:r w:rsidR="00561FC4">
        <w:rPr>
          <w:rFonts w:cstheme="minorHAnsi"/>
          <w:color w:val="333333"/>
          <w:shd w:val="clear" w:color="auto" w:fill="FFFFFF"/>
        </w:rPr>
        <w:t xml:space="preserve"> and why?” </w:t>
      </w:r>
    </w:p>
    <w:p w14:paraId="45F191FC" w14:textId="103DE9B9" w:rsidR="004651EA" w:rsidRDefault="00561FC4" w:rsidP="00524C48">
      <w:pPr>
        <w:pStyle w:val="ListParagraph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Suggest taking notes </w:t>
      </w:r>
      <w:r w:rsidR="00752560">
        <w:rPr>
          <w:rFonts w:cstheme="minorHAnsi"/>
          <w:color w:val="333333"/>
          <w:shd w:val="clear" w:color="auto" w:fill="FFFFFF"/>
        </w:rPr>
        <w:t xml:space="preserve">after reading the assigned text </w:t>
      </w:r>
      <w:r>
        <w:rPr>
          <w:rFonts w:cstheme="minorHAnsi"/>
          <w:color w:val="333333"/>
          <w:shd w:val="clear" w:color="auto" w:fill="FFFFFF"/>
        </w:rPr>
        <w:t xml:space="preserve">so they will remember their responses to the questions. </w:t>
      </w:r>
    </w:p>
    <w:p w14:paraId="47C6E265" w14:textId="6D419B68" w:rsidR="00561FC4" w:rsidRDefault="00752560" w:rsidP="00524C48">
      <w:pPr>
        <w:pStyle w:val="ListParagraph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teacher will provide </w:t>
      </w:r>
      <w:r w:rsidR="00742E1C">
        <w:rPr>
          <w:rFonts w:cstheme="minorHAnsi"/>
          <w:color w:val="333333"/>
          <w:shd w:val="clear" w:color="auto" w:fill="FFFFFF"/>
        </w:rPr>
        <w:t xml:space="preserve">five </w:t>
      </w:r>
      <w:r>
        <w:rPr>
          <w:rFonts w:cstheme="minorHAnsi"/>
          <w:color w:val="333333"/>
          <w:shd w:val="clear" w:color="auto" w:fill="FFFFFF"/>
        </w:rPr>
        <w:t>minutes at the beginning of the class for the s</w:t>
      </w:r>
      <w:r w:rsidR="00561FC4">
        <w:rPr>
          <w:rFonts w:cstheme="minorHAnsi"/>
          <w:color w:val="333333"/>
          <w:shd w:val="clear" w:color="auto" w:fill="FFFFFF"/>
        </w:rPr>
        <w:t xml:space="preserve">tudents </w:t>
      </w:r>
      <w:r>
        <w:rPr>
          <w:rFonts w:cstheme="minorHAnsi"/>
          <w:color w:val="333333"/>
          <w:shd w:val="clear" w:color="auto" w:fill="FFFFFF"/>
        </w:rPr>
        <w:t>to answer the questions in writing</w:t>
      </w:r>
      <w:r w:rsidR="00742E1C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 and submit them to the teacher.   </w:t>
      </w:r>
    </w:p>
    <w:p w14:paraId="7C3745C8" w14:textId="377687DB" w:rsidR="00752560" w:rsidRPr="00561FC4" w:rsidRDefault="00742E1C" w:rsidP="00524C48">
      <w:pPr>
        <w:pStyle w:val="ListParagraph"/>
        <w:numPr>
          <w:ilvl w:val="0"/>
          <w:numId w:val="5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The teacher will ask for volunteers to share their responses with the class.</w:t>
      </w:r>
      <w:r w:rsidR="00432FE7">
        <w:rPr>
          <w:rFonts w:cstheme="minorHAnsi"/>
          <w:color w:val="333333"/>
          <w:shd w:val="clear" w:color="auto" w:fill="FFFFFF"/>
        </w:rPr>
        <w:t xml:space="preserve"> </w:t>
      </w:r>
    </w:p>
    <w:p w14:paraId="35E0F410" w14:textId="5F7A3DB9" w:rsidR="000C16BF" w:rsidRDefault="000C16BF" w:rsidP="000C16BF">
      <w:pPr>
        <w:rPr>
          <w:rFonts w:cstheme="minorHAnsi"/>
          <w:color w:val="333333"/>
          <w:shd w:val="clear" w:color="auto" w:fill="FFFFFF"/>
        </w:rPr>
      </w:pPr>
    </w:p>
    <w:p w14:paraId="27880C66" w14:textId="77777777" w:rsidR="00561FC4" w:rsidRDefault="00561FC4" w:rsidP="007349B0">
      <w:pPr>
        <w:rPr>
          <w:rFonts w:eastAsia="Times New Roman" w:cstheme="minorHAnsi"/>
          <w:color w:val="333333"/>
        </w:rPr>
      </w:pPr>
    </w:p>
    <w:p w14:paraId="3897F6F3" w14:textId="77777777" w:rsidR="007349B0" w:rsidRDefault="007349B0" w:rsidP="007349B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38E9A0EB" w14:textId="77777777" w:rsidR="007349B0" w:rsidRPr="0073593F" w:rsidRDefault="007349B0" w:rsidP="007349B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374B2E56" w14:textId="00117DF0" w:rsidR="001650C4" w:rsidRDefault="001650C4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Preparing students for future class projects and assignments that require work outside of the classroom. </w:t>
      </w:r>
    </w:p>
    <w:p w14:paraId="75CF2CA3" w14:textId="3BA6C7ED" w:rsidR="007349B0" w:rsidRPr="001F34D1" w:rsidRDefault="001650C4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Use at the beginning of the year to assess student’s level of readiness for rigorous coarse work.</w:t>
      </w:r>
      <w:r w:rsidR="007349B0" w:rsidRPr="001F34D1">
        <w:rPr>
          <w:rFonts w:eastAsia="Times New Roman" w:cstheme="minorHAnsi"/>
          <w:color w:val="333333"/>
        </w:rPr>
        <w:t xml:space="preserve"> </w:t>
      </w:r>
    </w:p>
    <w:p w14:paraId="1FE8DBDE" w14:textId="56E72CBB" w:rsidR="001F774C" w:rsidRDefault="001650C4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Provide students examples of what </w:t>
      </w:r>
      <w:r w:rsidR="001F774C">
        <w:rPr>
          <w:rFonts w:eastAsia="Times New Roman" w:cstheme="minorHAnsi"/>
          <w:color w:val="333333"/>
        </w:rPr>
        <w:t xml:space="preserve">type (detailed or reflective) of questions the teacher </w:t>
      </w:r>
      <w:r w:rsidR="00327ACB">
        <w:rPr>
          <w:rFonts w:eastAsia="Times New Roman" w:cstheme="minorHAnsi"/>
          <w:color w:val="333333"/>
        </w:rPr>
        <w:t xml:space="preserve">will </w:t>
      </w:r>
      <w:r w:rsidR="001F774C">
        <w:rPr>
          <w:rFonts w:eastAsia="Times New Roman" w:cstheme="minorHAnsi"/>
          <w:color w:val="333333"/>
        </w:rPr>
        <w:t>ask</w:t>
      </w:r>
      <w:r w:rsidR="00327ACB">
        <w:rPr>
          <w:rFonts w:eastAsia="Times New Roman" w:cstheme="minorHAnsi"/>
          <w:color w:val="333333"/>
        </w:rPr>
        <w:t xml:space="preserve"> in the future</w:t>
      </w:r>
      <w:r w:rsidR="001F774C">
        <w:rPr>
          <w:rFonts w:eastAsia="Times New Roman" w:cstheme="minorHAnsi"/>
          <w:color w:val="333333"/>
        </w:rPr>
        <w:t>.</w:t>
      </w:r>
    </w:p>
    <w:p w14:paraId="27F05E2E" w14:textId="2528B38C" w:rsidR="007349B0" w:rsidRPr="001F34D1" w:rsidRDefault="006A0F10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Evaluate </w:t>
      </w:r>
      <w:r w:rsidR="001F774C">
        <w:rPr>
          <w:rFonts w:eastAsia="Times New Roman" w:cstheme="minorHAnsi"/>
          <w:color w:val="333333"/>
        </w:rPr>
        <w:t xml:space="preserve">reading and writing skills </w:t>
      </w:r>
      <w:r>
        <w:rPr>
          <w:rFonts w:eastAsia="Times New Roman" w:cstheme="minorHAnsi"/>
          <w:color w:val="333333"/>
        </w:rPr>
        <w:t xml:space="preserve">throughout the semester. </w:t>
      </w:r>
    </w:p>
    <w:p w14:paraId="4B59D304" w14:textId="77777777" w:rsidR="007349B0" w:rsidRPr="001F34D1" w:rsidRDefault="007349B0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 w:rsidRPr="001F34D1">
        <w:rPr>
          <w:rFonts w:eastAsia="Times New Roman" w:cstheme="minorHAnsi"/>
          <w:color w:val="333333"/>
        </w:rPr>
        <w:t xml:space="preserve">Open-ended questions lead to higher-order thinking. </w:t>
      </w:r>
    </w:p>
    <w:p w14:paraId="50012528" w14:textId="77777777" w:rsidR="007349B0" w:rsidRPr="001F34D1" w:rsidRDefault="007349B0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 w:rsidRPr="001F34D1">
        <w:rPr>
          <w:rFonts w:eastAsia="Times New Roman" w:cstheme="minorHAnsi"/>
          <w:color w:val="333333"/>
        </w:rPr>
        <w:t xml:space="preserve">It is another opportunity for students to practice writing. </w:t>
      </w:r>
    </w:p>
    <w:p w14:paraId="56FB4E2A" w14:textId="2E1C5B88" w:rsidR="007349B0" w:rsidRPr="001F34D1" w:rsidRDefault="006A0F10" w:rsidP="00524C48">
      <w:pPr>
        <w:pStyle w:val="ListParagraph"/>
        <w:numPr>
          <w:ilvl w:val="0"/>
          <w:numId w:val="2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To help the class catch-up if behind schedule. </w:t>
      </w:r>
      <w:r w:rsidR="007349B0" w:rsidRPr="001F34D1">
        <w:rPr>
          <w:rFonts w:eastAsia="Times New Roman" w:cstheme="minorHAnsi"/>
          <w:color w:val="333333"/>
        </w:rPr>
        <w:t xml:space="preserve"> </w:t>
      </w:r>
    </w:p>
    <w:p w14:paraId="01F28AE9" w14:textId="77777777" w:rsidR="007349B0" w:rsidRPr="00BE44AC" w:rsidRDefault="007349B0" w:rsidP="007349B0">
      <w:pPr>
        <w:rPr>
          <w:rFonts w:eastAsia="Times New Roman" w:cstheme="minorHAnsi"/>
          <w:color w:val="333333"/>
        </w:rPr>
      </w:pPr>
      <w:r w:rsidRPr="00BE44AC">
        <w:rPr>
          <w:rFonts w:eastAsia="Times New Roman" w:cstheme="minorHAnsi"/>
          <w:color w:val="333333"/>
        </w:rPr>
        <w:t xml:space="preserve"> </w:t>
      </w:r>
    </w:p>
    <w:p w14:paraId="50C7C477" w14:textId="77777777" w:rsidR="007349B0" w:rsidRPr="006971F6" w:rsidRDefault="007349B0" w:rsidP="007349B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971F6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534843C6" w14:textId="77777777" w:rsidR="001F34D1" w:rsidRPr="001F34D1" w:rsidRDefault="001F34D1" w:rsidP="001F34D1">
      <w:pPr>
        <w:rPr>
          <w:rFonts w:eastAsia="Times New Roman" w:cstheme="minorHAnsi"/>
          <w:color w:val="333333"/>
        </w:rPr>
      </w:pPr>
    </w:p>
    <w:p w14:paraId="343E5E57" w14:textId="4B49B03C" w:rsidR="001F34D1" w:rsidRPr="00FC2488" w:rsidRDefault="001F34D1" w:rsidP="00524C48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</w:rPr>
      </w:pPr>
      <w:r w:rsidRPr="00FC2488">
        <w:rPr>
          <w:rFonts w:eastAsia="Times New Roman" w:cstheme="minorHAnsi"/>
          <w:color w:val="333333"/>
        </w:rPr>
        <w:t xml:space="preserve">Students can </w:t>
      </w:r>
      <w:r w:rsidR="006A0F10">
        <w:rPr>
          <w:rFonts w:eastAsia="Times New Roman" w:cstheme="minorHAnsi"/>
          <w:color w:val="333333"/>
        </w:rPr>
        <w:t xml:space="preserve">share their answers with a shoulder buddy. </w:t>
      </w:r>
      <w:r w:rsidRPr="00FC2488">
        <w:rPr>
          <w:rFonts w:eastAsia="Times New Roman" w:cstheme="minorHAnsi"/>
          <w:color w:val="333333"/>
        </w:rPr>
        <w:t xml:space="preserve"> </w:t>
      </w:r>
    </w:p>
    <w:p w14:paraId="1AC8EF70" w14:textId="72640DAF" w:rsidR="007349B0" w:rsidRPr="00FC2488" w:rsidRDefault="007349B0" w:rsidP="00524C48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</w:rPr>
      </w:pPr>
      <w:r w:rsidRPr="00FC2488">
        <w:rPr>
          <w:rFonts w:eastAsia="Times New Roman" w:cstheme="minorHAnsi"/>
          <w:color w:val="333333"/>
        </w:rPr>
        <w:t xml:space="preserve">Students can read their </w:t>
      </w:r>
      <w:r w:rsidR="006A0F10">
        <w:rPr>
          <w:rFonts w:eastAsia="Times New Roman" w:cstheme="minorHAnsi"/>
          <w:color w:val="333333"/>
        </w:rPr>
        <w:t xml:space="preserve">answers </w:t>
      </w:r>
      <w:r w:rsidRPr="00FC2488">
        <w:rPr>
          <w:rFonts w:eastAsia="Times New Roman" w:cstheme="minorHAnsi"/>
          <w:color w:val="333333"/>
        </w:rPr>
        <w:t xml:space="preserve">aloud. </w:t>
      </w:r>
    </w:p>
    <w:p w14:paraId="29965CE0" w14:textId="71F567E3" w:rsidR="007349B0" w:rsidRDefault="007349B0" w:rsidP="00524C48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</w:rPr>
      </w:pPr>
      <w:r w:rsidRPr="00FC2488">
        <w:rPr>
          <w:rFonts w:eastAsia="Times New Roman" w:cstheme="minorHAnsi"/>
          <w:color w:val="333333"/>
        </w:rPr>
        <w:t xml:space="preserve">Students can </w:t>
      </w:r>
      <w:r w:rsidR="006A0F10">
        <w:rPr>
          <w:rFonts w:eastAsia="Times New Roman" w:cstheme="minorHAnsi"/>
          <w:color w:val="333333"/>
        </w:rPr>
        <w:t xml:space="preserve">write </w:t>
      </w:r>
      <w:r w:rsidR="00327ACB">
        <w:rPr>
          <w:rFonts w:eastAsia="Times New Roman" w:cstheme="minorHAnsi"/>
          <w:color w:val="333333"/>
        </w:rPr>
        <w:t xml:space="preserve">the Q/A and submit them at the beginning of class. </w:t>
      </w:r>
    </w:p>
    <w:p w14:paraId="6E9F706A" w14:textId="6FC4D2EB" w:rsidR="00327ACB" w:rsidRPr="00FC2488" w:rsidRDefault="00327ACB" w:rsidP="00524C48">
      <w:pPr>
        <w:pStyle w:val="ListParagraph"/>
        <w:numPr>
          <w:ilvl w:val="0"/>
          <w:numId w:val="4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The reading can be assigned before the topic is covered in class or afterwards.  </w:t>
      </w:r>
    </w:p>
    <w:bookmarkEnd w:id="0"/>
    <w:p w14:paraId="0875D844" w14:textId="7DABDF11" w:rsidR="007349B0" w:rsidRDefault="007349B0" w:rsidP="005A38A5">
      <w:pPr>
        <w:ind w:left="-360" w:firstLine="45"/>
        <w:rPr>
          <w:rFonts w:eastAsia="Times New Roman" w:cstheme="minorHAnsi"/>
          <w:color w:val="333333"/>
        </w:rPr>
      </w:pPr>
    </w:p>
    <w:p w14:paraId="459986E9" w14:textId="03EB919D" w:rsidR="00327ACB" w:rsidRDefault="00327ACB" w:rsidP="00327ACB">
      <w:pPr>
        <w:rPr>
          <w:rFonts w:eastAsia="Times New Roman" w:cstheme="minorHAnsi"/>
          <w:color w:val="333333"/>
        </w:rPr>
      </w:pPr>
    </w:p>
    <w:p w14:paraId="1E27CA47" w14:textId="77777777" w:rsidR="0013593C" w:rsidRPr="0013593C" w:rsidRDefault="00524C48" w:rsidP="0013593C">
      <w:pPr>
        <w:rPr>
          <w:rFonts w:cstheme="minorHAnsi"/>
          <w:sz w:val="18"/>
          <w:szCs w:val="18"/>
        </w:rPr>
      </w:pPr>
      <w:hyperlink r:id="rId8" w:history="1">
        <w:r w:rsidR="0013593C" w:rsidRPr="0013593C">
          <w:rPr>
            <w:color w:val="0000FF"/>
            <w:sz w:val="18"/>
            <w:szCs w:val="18"/>
            <w:u w:val="single"/>
          </w:rPr>
          <w:t>https://cetl.uconn.edu/active-learning-strategies/#</w:t>
        </w:r>
      </w:hyperlink>
    </w:p>
    <w:p w14:paraId="2CDF48C2" w14:textId="0CF70B67" w:rsidR="00327ACB" w:rsidRDefault="00327ACB" w:rsidP="00327ACB">
      <w:pPr>
        <w:rPr>
          <w:rFonts w:eastAsia="Times New Roman" w:cstheme="minorHAnsi"/>
          <w:color w:val="333333"/>
        </w:rPr>
      </w:pPr>
    </w:p>
    <w:p w14:paraId="7C7D287C" w14:textId="11906232" w:rsidR="00327ACB" w:rsidRDefault="00327ACB" w:rsidP="00327ACB">
      <w:pPr>
        <w:rPr>
          <w:rFonts w:eastAsia="Times New Roman" w:cstheme="minorHAnsi"/>
          <w:color w:val="333333"/>
        </w:rPr>
      </w:pPr>
    </w:p>
    <w:p w14:paraId="6B13E0D8" w14:textId="77777777" w:rsidR="005551D6" w:rsidRDefault="005551D6" w:rsidP="00327ACB">
      <w:pPr>
        <w:rPr>
          <w:rFonts w:eastAsia="Times New Roman" w:cstheme="minorHAnsi"/>
          <w:color w:val="333333"/>
        </w:rPr>
      </w:pPr>
    </w:p>
    <w:p w14:paraId="2E29D42C" w14:textId="607B88A0" w:rsidR="006157E4" w:rsidRPr="000523BF" w:rsidRDefault="00D6166A" w:rsidP="006157E4">
      <w:pPr>
        <w:rPr>
          <w:rFonts w:cstheme="minorHAnsi"/>
          <w:b/>
          <w:bCs/>
          <w:sz w:val="28"/>
          <w:szCs w:val="28"/>
        </w:rPr>
      </w:pPr>
      <w:r w:rsidRPr="000523BF">
        <w:rPr>
          <w:rFonts w:cstheme="minorHAnsi"/>
          <w:b/>
          <w:bCs/>
          <w:sz w:val="28"/>
          <w:szCs w:val="28"/>
        </w:rPr>
        <w:lastRenderedPageBreak/>
        <w:t>Quite on the Set….Action</w:t>
      </w:r>
    </w:p>
    <w:p w14:paraId="15BD6F75" w14:textId="77777777" w:rsidR="006157E4" w:rsidRPr="006971F6" w:rsidRDefault="006157E4" w:rsidP="006157E4">
      <w:pPr>
        <w:rPr>
          <w:rFonts w:cstheme="minorHAnsi"/>
        </w:rPr>
      </w:pPr>
    </w:p>
    <w:p w14:paraId="3A7CF853" w14:textId="1545FA73" w:rsidR="0064332B" w:rsidRPr="006971F6" w:rsidRDefault="0064332B" w:rsidP="0064332B">
      <w:pPr>
        <w:rPr>
          <w:rFonts w:cstheme="minorHAnsi"/>
          <w:color w:val="333333"/>
          <w:shd w:val="clear" w:color="auto" w:fill="FFFFFF"/>
        </w:rPr>
      </w:pPr>
      <w:r w:rsidRPr="006971F6">
        <w:rPr>
          <w:rFonts w:cstheme="minorHAnsi"/>
          <w:color w:val="333333"/>
          <w:shd w:val="clear" w:color="auto" w:fill="FFFFFF"/>
        </w:rPr>
        <w:t>Here students are asked to “act</w:t>
      </w:r>
      <w:r w:rsidR="006971F6">
        <w:rPr>
          <w:rFonts w:cstheme="minorHAnsi"/>
          <w:color w:val="333333"/>
          <w:shd w:val="clear" w:color="auto" w:fill="FFFFFF"/>
        </w:rPr>
        <w:t>-</w:t>
      </w:r>
      <w:r w:rsidRPr="006971F6">
        <w:rPr>
          <w:rFonts w:cstheme="minorHAnsi"/>
          <w:color w:val="333333"/>
          <w:shd w:val="clear" w:color="auto" w:fill="FFFFFF"/>
        </w:rPr>
        <w:t xml:space="preserve">out” a part. In doing so, they get a better idea of the lesson content being studied.  </w:t>
      </w:r>
    </w:p>
    <w:p w14:paraId="62D27F0B" w14:textId="787506ED" w:rsidR="006971F6" w:rsidRPr="006971F6" w:rsidRDefault="0064332B" w:rsidP="006971F6">
      <w:pPr>
        <w:rPr>
          <w:rFonts w:cstheme="minorHAnsi"/>
          <w:color w:val="333333"/>
          <w:shd w:val="clear" w:color="auto" w:fill="FFFFFF"/>
        </w:rPr>
      </w:pPr>
      <w:r w:rsidRPr="006971F6">
        <w:rPr>
          <w:rFonts w:cstheme="minorHAnsi"/>
          <w:color w:val="333333"/>
          <w:shd w:val="clear" w:color="auto" w:fill="FFFFFF"/>
        </w:rPr>
        <w:t xml:space="preserve">Role-playing exercises can range from (e.g., “Using the 7 steps for successful selling” or interviewing applicants for a teacher position.” </w:t>
      </w:r>
      <w:r w:rsidR="006971F6" w:rsidRPr="006971F6">
        <w:rPr>
          <w:rFonts w:cstheme="minorHAnsi"/>
          <w:color w:val="333333"/>
          <w:shd w:val="clear" w:color="auto" w:fill="FFFFFF"/>
        </w:rPr>
        <w:t xml:space="preserve">Most students will have fun with this activity either participating </w:t>
      </w:r>
      <w:r w:rsidR="00C0573E">
        <w:rPr>
          <w:rFonts w:cstheme="minorHAnsi"/>
          <w:color w:val="333333"/>
          <w:shd w:val="clear" w:color="auto" w:fill="FFFFFF"/>
        </w:rPr>
        <w:t>and/</w:t>
      </w:r>
      <w:r w:rsidR="006971F6" w:rsidRPr="006971F6">
        <w:rPr>
          <w:rFonts w:cstheme="minorHAnsi"/>
          <w:color w:val="333333"/>
          <w:shd w:val="clear" w:color="auto" w:fill="FFFFFF"/>
        </w:rPr>
        <w:t xml:space="preserve">or watching their fellow students. </w:t>
      </w:r>
    </w:p>
    <w:p w14:paraId="6AE7A574" w14:textId="4060ADA0" w:rsidR="0064332B" w:rsidRPr="006971F6" w:rsidRDefault="0064332B" w:rsidP="0064332B">
      <w:pPr>
        <w:rPr>
          <w:rFonts w:cstheme="minorHAnsi"/>
          <w:color w:val="333333"/>
          <w:shd w:val="clear" w:color="auto" w:fill="FFFFFF"/>
        </w:rPr>
      </w:pPr>
    </w:p>
    <w:p w14:paraId="524E2DCC" w14:textId="77777777" w:rsidR="0064332B" w:rsidRPr="006971F6" w:rsidRDefault="0064332B" w:rsidP="0064332B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971F6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1C3FB990" w14:textId="77777777" w:rsidR="0064332B" w:rsidRPr="006971F6" w:rsidRDefault="0064332B" w:rsidP="0064332B">
      <w:pPr>
        <w:rPr>
          <w:rFonts w:eastAsia="Times New Roman" w:cstheme="minorHAnsi"/>
          <w:b/>
          <w:bCs/>
          <w:color w:val="333333"/>
        </w:rPr>
      </w:pPr>
    </w:p>
    <w:p w14:paraId="53BE839B" w14:textId="77777777" w:rsidR="0064332B" w:rsidRPr="006971F6" w:rsidRDefault="0064332B" w:rsidP="0064332B">
      <w:pPr>
        <w:rPr>
          <w:rFonts w:cstheme="minorHAnsi"/>
          <w:b/>
          <w:bCs/>
          <w:color w:val="333333"/>
          <w:shd w:val="clear" w:color="auto" w:fill="FFFFFF"/>
        </w:rPr>
      </w:pPr>
      <w:r w:rsidRPr="006971F6">
        <w:rPr>
          <w:rFonts w:cstheme="minorHAnsi"/>
          <w:b/>
          <w:bCs/>
          <w:color w:val="333333"/>
          <w:shd w:val="clear" w:color="auto" w:fill="FFFFFF"/>
        </w:rPr>
        <w:t>Activity Instruction:</w:t>
      </w:r>
    </w:p>
    <w:p w14:paraId="78434D86" w14:textId="77777777" w:rsidR="0064332B" w:rsidRPr="006971F6" w:rsidRDefault="0064332B" w:rsidP="0064332B">
      <w:pPr>
        <w:rPr>
          <w:rFonts w:eastAsia="Times New Roman" w:cstheme="minorHAnsi"/>
          <w:color w:val="333333"/>
        </w:rPr>
      </w:pPr>
    </w:p>
    <w:p w14:paraId="74744EB4" w14:textId="2C7BC1A4" w:rsidR="0064332B" w:rsidRDefault="006971F6" w:rsidP="00524C48">
      <w:pPr>
        <w:pStyle w:val="ListParagraph"/>
        <w:numPr>
          <w:ilvl w:val="0"/>
          <w:numId w:val="8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Announce to the class that they will act-out characters </w:t>
      </w:r>
      <w:r w:rsidR="00A034B8">
        <w:rPr>
          <w:rFonts w:cstheme="minorHAnsi"/>
          <w:color w:val="333333"/>
          <w:shd w:val="clear" w:color="auto" w:fill="FFFFFF"/>
        </w:rPr>
        <w:t>in a one-on-one conversation</w:t>
      </w:r>
      <w:r w:rsidR="0021371D">
        <w:rPr>
          <w:rFonts w:cstheme="minorHAnsi"/>
          <w:color w:val="333333"/>
          <w:shd w:val="clear" w:color="auto" w:fill="FFFFFF"/>
        </w:rPr>
        <w:t>/meeting</w:t>
      </w:r>
      <w:r w:rsidR="00A034B8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 xml:space="preserve">related to the class topic being covered. </w:t>
      </w:r>
      <w:r w:rsidR="00A034B8">
        <w:rPr>
          <w:rFonts w:cstheme="minorHAnsi"/>
          <w:color w:val="333333"/>
          <w:shd w:val="clear" w:color="auto" w:fill="FFFFFF"/>
        </w:rPr>
        <w:t xml:space="preserve">As an example: “one student is a job applicant and the other is the hiring supervisor.” Each </w:t>
      </w:r>
      <w:r>
        <w:rPr>
          <w:rFonts w:cstheme="minorHAnsi"/>
          <w:color w:val="333333"/>
          <w:shd w:val="clear" w:color="auto" w:fill="FFFFFF"/>
        </w:rPr>
        <w:t xml:space="preserve">student will have an opportunity </w:t>
      </w:r>
      <w:r w:rsidR="00A034B8">
        <w:rPr>
          <w:rFonts w:cstheme="minorHAnsi"/>
          <w:color w:val="333333"/>
          <w:shd w:val="clear" w:color="auto" w:fill="FFFFFF"/>
        </w:rPr>
        <w:t>to play both roles</w:t>
      </w:r>
      <w:r w:rsidR="00C0573E">
        <w:rPr>
          <w:rFonts w:cstheme="minorHAnsi"/>
          <w:color w:val="333333"/>
          <w:shd w:val="clear" w:color="auto" w:fill="FFFFFF"/>
        </w:rPr>
        <w:t xml:space="preserve"> depending on the time allotment. </w:t>
      </w:r>
    </w:p>
    <w:p w14:paraId="042FA928" w14:textId="2B7C69B6" w:rsidR="00A034B8" w:rsidRDefault="00A034B8" w:rsidP="00524C48">
      <w:pPr>
        <w:pStyle w:val="ListParagraph"/>
        <w:numPr>
          <w:ilvl w:val="0"/>
          <w:numId w:val="8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teacher has prepared </w:t>
      </w:r>
      <w:r w:rsidR="001C7087">
        <w:rPr>
          <w:rFonts w:cstheme="minorHAnsi"/>
          <w:color w:val="333333"/>
          <w:shd w:val="clear" w:color="auto" w:fill="FFFFFF"/>
        </w:rPr>
        <w:t xml:space="preserve">“several” </w:t>
      </w:r>
      <w:r>
        <w:rPr>
          <w:rFonts w:cstheme="minorHAnsi"/>
          <w:color w:val="333333"/>
          <w:shd w:val="clear" w:color="auto" w:fill="FFFFFF"/>
        </w:rPr>
        <w:t>written handout</w:t>
      </w:r>
      <w:r w:rsidR="001C7087">
        <w:rPr>
          <w:rFonts w:cstheme="minorHAnsi"/>
          <w:color w:val="333333"/>
          <w:shd w:val="clear" w:color="auto" w:fill="FFFFFF"/>
        </w:rPr>
        <w:t>s</w:t>
      </w:r>
      <w:r>
        <w:rPr>
          <w:rFonts w:cstheme="minorHAnsi"/>
          <w:color w:val="333333"/>
          <w:shd w:val="clear" w:color="auto" w:fill="FFFFFF"/>
        </w:rPr>
        <w:t xml:space="preserve"> which provides guidance, background information and/or in</w:t>
      </w:r>
      <w:r w:rsidR="0021371D">
        <w:rPr>
          <w:rFonts w:cstheme="minorHAnsi"/>
          <w:color w:val="333333"/>
          <w:shd w:val="clear" w:color="auto" w:fill="FFFFFF"/>
        </w:rPr>
        <w:t xml:space="preserve">structions depending </w:t>
      </w:r>
      <w:r w:rsidR="005B6EAD">
        <w:rPr>
          <w:rFonts w:cstheme="minorHAnsi"/>
          <w:color w:val="333333"/>
          <w:shd w:val="clear" w:color="auto" w:fill="FFFFFF"/>
        </w:rPr>
        <w:t xml:space="preserve">on the topic(s) to be covered  during the role play exercise. An example: “in the hiring scenario, the teacher provides the students with the name of the position applied for and the corresponding interview questions.” </w:t>
      </w:r>
    </w:p>
    <w:p w14:paraId="5EF025C9" w14:textId="0DD9F5DE" w:rsidR="0013593C" w:rsidRDefault="0013593C" w:rsidP="00524C48">
      <w:pPr>
        <w:pStyle w:val="ListParagraph"/>
        <w:numPr>
          <w:ilvl w:val="0"/>
          <w:numId w:val="8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teacher should demonstrate the exercise. </w:t>
      </w:r>
    </w:p>
    <w:p w14:paraId="6F3EC0B2" w14:textId="3C97B765" w:rsidR="005B6EAD" w:rsidRDefault="005B6EAD" w:rsidP="00524C48">
      <w:pPr>
        <w:pStyle w:val="ListParagraph"/>
        <w:numPr>
          <w:ilvl w:val="0"/>
          <w:numId w:val="8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Depending on the topic, fellow students </w:t>
      </w:r>
      <w:r w:rsidR="001C7087">
        <w:rPr>
          <w:rFonts w:cstheme="minorHAnsi"/>
          <w:color w:val="333333"/>
          <w:shd w:val="clear" w:color="auto" w:fill="FFFFFF"/>
        </w:rPr>
        <w:t xml:space="preserve">and/or the teacher </w:t>
      </w:r>
      <w:r>
        <w:rPr>
          <w:rFonts w:cstheme="minorHAnsi"/>
          <w:color w:val="333333"/>
          <w:shd w:val="clear" w:color="auto" w:fill="FFFFFF"/>
        </w:rPr>
        <w:t>can provide feedback</w:t>
      </w:r>
      <w:r w:rsidR="001C7087">
        <w:rPr>
          <w:rFonts w:cstheme="minorHAnsi"/>
          <w:color w:val="333333"/>
          <w:shd w:val="clear" w:color="auto" w:fill="FFFFFF"/>
        </w:rPr>
        <w:t xml:space="preserve">. </w:t>
      </w:r>
    </w:p>
    <w:p w14:paraId="23637CED" w14:textId="0BC9F26D" w:rsidR="00C0573E" w:rsidRDefault="00C0573E" w:rsidP="00524C48">
      <w:pPr>
        <w:pStyle w:val="ListParagraph"/>
        <w:numPr>
          <w:ilvl w:val="0"/>
          <w:numId w:val="8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teacher should wrap-up the exercise with higher level questions to the class. </w:t>
      </w:r>
    </w:p>
    <w:p w14:paraId="5DBCCEEB" w14:textId="6087E996" w:rsidR="00A034B8" w:rsidRDefault="00A034B8" w:rsidP="00A034B8">
      <w:pPr>
        <w:rPr>
          <w:rFonts w:cstheme="minorHAnsi"/>
          <w:color w:val="333333"/>
          <w:shd w:val="clear" w:color="auto" w:fill="FFFFFF"/>
        </w:rPr>
      </w:pPr>
    </w:p>
    <w:p w14:paraId="646B59DB" w14:textId="77777777" w:rsidR="006157E4" w:rsidRDefault="006157E4" w:rsidP="006157E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056313E2" w14:textId="77777777" w:rsidR="006157E4" w:rsidRPr="0073593F" w:rsidRDefault="006157E4" w:rsidP="006157E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E446F58" w14:textId="34B2A976" w:rsidR="00C0573E" w:rsidRDefault="00C0573E" w:rsidP="00524C48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Once the students have demonstrated understanding of the topic. </w:t>
      </w:r>
    </w:p>
    <w:p w14:paraId="44FE791A" w14:textId="2BAB1858" w:rsidR="006157E4" w:rsidRDefault="00C0573E" w:rsidP="00524C48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Great opportunity for students to learn from each other.</w:t>
      </w:r>
      <w:r w:rsidR="006157E4" w:rsidRPr="001C7087">
        <w:rPr>
          <w:rFonts w:eastAsia="Times New Roman" w:cstheme="minorHAnsi"/>
          <w:color w:val="333333"/>
        </w:rPr>
        <w:t xml:space="preserve"> </w:t>
      </w:r>
    </w:p>
    <w:p w14:paraId="7178B688" w14:textId="0D95578D" w:rsidR="006157E4" w:rsidRPr="001C7087" w:rsidRDefault="00C0573E" w:rsidP="00524C48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Provides an </w:t>
      </w:r>
      <w:r w:rsidR="006157E4" w:rsidRPr="001C7087">
        <w:rPr>
          <w:rFonts w:eastAsia="Times New Roman" w:cstheme="minorHAnsi"/>
          <w:color w:val="333333"/>
        </w:rPr>
        <w:t xml:space="preserve">informal assessment </w:t>
      </w:r>
      <w:r>
        <w:rPr>
          <w:rFonts w:eastAsia="Times New Roman" w:cstheme="minorHAnsi"/>
          <w:color w:val="333333"/>
        </w:rPr>
        <w:t xml:space="preserve">of understanding. </w:t>
      </w:r>
    </w:p>
    <w:p w14:paraId="666B67E8" w14:textId="70A48AD9" w:rsidR="006157E4" w:rsidRPr="001C7087" w:rsidRDefault="00C0573E" w:rsidP="00524C48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When you want to provide your students the o</w:t>
      </w:r>
      <w:r w:rsidR="006157E4" w:rsidRPr="001C7087">
        <w:rPr>
          <w:rFonts w:eastAsia="Times New Roman" w:cstheme="minorHAnsi"/>
          <w:color w:val="333333"/>
        </w:rPr>
        <w:t xml:space="preserve">pportunity </w:t>
      </w:r>
      <w:r>
        <w:rPr>
          <w:rFonts w:eastAsia="Times New Roman" w:cstheme="minorHAnsi"/>
          <w:color w:val="333333"/>
        </w:rPr>
        <w:t xml:space="preserve">to speak in front of people. </w:t>
      </w:r>
      <w:r w:rsidR="006157E4" w:rsidRPr="001C7087">
        <w:rPr>
          <w:rFonts w:eastAsia="Times New Roman" w:cstheme="minorHAnsi"/>
          <w:color w:val="333333"/>
        </w:rPr>
        <w:t xml:space="preserve"> </w:t>
      </w:r>
    </w:p>
    <w:p w14:paraId="417E2F1C" w14:textId="15A5E3E3" w:rsidR="006157E4" w:rsidRDefault="006157E4" w:rsidP="00524C48">
      <w:pPr>
        <w:pStyle w:val="ListParagraph"/>
        <w:numPr>
          <w:ilvl w:val="0"/>
          <w:numId w:val="9"/>
        </w:numPr>
        <w:rPr>
          <w:rFonts w:eastAsia="Times New Roman" w:cstheme="minorHAnsi"/>
          <w:color w:val="333333"/>
        </w:rPr>
      </w:pPr>
      <w:r w:rsidRPr="001C7087">
        <w:rPr>
          <w:rFonts w:eastAsia="Times New Roman" w:cstheme="minorHAnsi"/>
          <w:color w:val="333333"/>
        </w:rPr>
        <w:t>To provide an active learning activity when students have been reading</w:t>
      </w:r>
      <w:r w:rsidR="00C0573E">
        <w:rPr>
          <w:rFonts w:eastAsia="Times New Roman" w:cstheme="minorHAnsi"/>
          <w:color w:val="333333"/>
        </w:rPr>
        <w:t>, writing</w:t>
      </w:r>
      <w:r w:rsidRPr="001C7087">
        <w:rPr>
          <w:rFonts w:eastAsia="Times New Roman" w:cstheme="minorHAnsi"/>
          <w:color w:val="333333"/>
        </w:rPr>
        <w:t xml:space="preserve"> and listening. </w:t>
      </w:r>
    </w:p>
    <w:p w14:paraId="182442E0" w14:textId="4622A908" w:rsidR="0013593C" w:rsidRPr="0013593C" w:rsidRDefault="0013593C" w:rsidP="0013593C">
      <w:pPr>
        <w:rPr>
          <w:rFonts w:eastAsia="Times New Roman" w:cstheme="minorHAnsi"/>
          <w:color w:val="333333"/>
        </w:rPr>
      </w:pPr>
    </w:p>
    <w:p w14:paraId="1D1A4FC8" w14:textId="3FA1A213" w:rsidR="006157E4" w:rsidRPr="00695358" w:rsidRDefault="006157E4" w:rsidP="0013593C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BE44AC">
        <w:rPr>
          <w:rFonts w:eastAsia="Times New Roman" w:cstheme="minorHAnsi"/>
          <w:color w:val="333333"/>
        </w:rPr>
        <w:t xml:space="preserve"> </w:t>
      </w:r>
      <w:r w:rsidRPr="00695358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15737803" w14:textId="77777777" w:rsidR="006157E4" w:rsidRPr="007D3266" w:rsidRDefault="006157E4" w:rsidP="006157E4">
      <w:pPr>
        <w:outlineLvl w:val="3"/>
        <w:rPr>
          <w:rFonts w:eastAsia="Times New Roman" w:cstheme="minorHAnsi"/>
          <w:b/>
          <w:bCs/>
          <w:u w:val="single"/>
        </w:rPr>
      </w:pPr>
    </w:p>
    <w:p w14:paraId="20FD6A64" w14:textId="13D529F1" w:rsidR="0013593C" w:rsidRDefault="0013593C" w:rsidP="00524C48">
      <w:pPr>
        <w:pStyle w:val="ListParagraph"/>
        <w:numPr>
          <w:ilvl w:val="0"/>
          <w:numId w:val="10"/>
        </w:numPr>
        <w:rPr>
          <w:rFonts w:eastAsia="Times New Roman" w:cstheme="minorHAnsi"/>
          <w:color w:val="333333"/>
        </w:rPr>
      </w:pPr>
      <w:r w:rsidRPr="0013593C">
        <w:rPr>
          <w:rFonts w:eastAsia="Times New Roman" w:cstheme="minorHAnsi"/>
          <w:color w:val="333333"/>
        </w:rPr>
        <w:t xml:space="preserve">Group students to prepare each other for the role. </w:t>
      </w:r>
    </w:p>
    <w:p w14:paraId="73B6B739" w14:textId="7982595B" w:rsidR="0013593C" w:rsidRPr="0013593C" w:rsidRDefault="0013593C" w:rsidP="00524C48">
      <w:pPr>
        <w:pStyle w:val="ListParagraph"/>
        <w:numPr>
          <w:ilvl w:val="0"/>
          <w:numId w:val="10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Conduct a more elaborate setting and add multiple actors.</w:t>
      </w:r>
    </w:p>
    <w:p w14:paraId="2BBEAA96" w14:textId="66E022BD" w:rsidR="006157E4" w:rsidRPr="0013593C" w:rsidRDefault="0013593C" w:rsidP="00524C48">
      <w:pPr>
        <w:pStyle w:val="ListParagraph"/>
        <w:numPr>
          <w:ilvl w:val="0"/>
          <w:numId w:val="10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Have student groups write the scripts for the roles.</w:t>
      </w:r>
    </w:p>
    <w:p w14:paraId="4CA2F5F7" w14:textId="77777777" w:rsidR="006157E4" w:rsidRDefault="006157E4" w:rsidP="006157E4">
      <w:pPr>
        <w:rPr>
          <w:rFonts w:eastAsia="Times New Roman" w:cstheme="minorHAnsi"/>
          <w:color w:val="333333"/>
        </w:rPr>
      </w:pPr>
    </w:p>
    <w:p w14:paraId="42598D14" w14:textId="00860B5E" w:rsidR="00327ACB" w:rsidRDefault="00327ACB" w:rsidP="005A38A5">
      <w:pPr>
        <w:ind w:left="-360" w:firstLine="45"/>
        <w:rPr>
          <w:rFonts w:eastAsia="Times New Roman" w:cstheme="minorHAnsi"/>
          <w:color w:val="333333"/>
        </w:rPr>
      </w:pPr>
    </w:p>
    <w:p w14:paraId="18CA003F" w14:textId="77777777" w:rsidR="001C7087" w:rsidRPr="0013593C" w:rsidRDefault="00524C48" w:rsidP="001C7087">
      <w:pPr>
        <w:rPr>
          <w:rFonts w:cstheme="minorHAnsi"/>
          <w:sz w:val="18"/>
          <w:szCs w:val="18"/>
        </w:rPr>
      </w:pPr>
      <w:hyperlink r:id="rId9" w:history="1">
        <w:r w:rsidR="001C7087" w:rsidRPr="0013593C">
          <w:rPr>
            <w:color w:val="0000FF"/>
            <w:sz w:val="18"/>
            <w:szCs w:val="18"/>
            <w:u w:val="single"/>
          </w:rPr>
          <w:t>https://cetl.uconn.edu/active-learning-strategies/#</w:t>
        </w:r>
      </w:hyperlink>
    </w:p>
    <w:p w14:paraId="18782CE8" w14:textId="77777777" w:rsidR="001C7087" w:rsidRDefault="001C7087" w:rsidP="001C7087">
      <w:pPr>
        <w:rPr>
          <w:rFonts w:cstheme="minorHAnsi"/>
        </w:rPr>
      </w:pPr>
    </w:p>
    <w:p w14:paraId="7C9A7EC8" w14:textId="607D5F75" w:rsidR="00327ACB" w:rsidRDefault="00327ACB" w:rsidP="005A38A5">
      <w:pPr>
        <w:ind w:left="-360" w:firstLine="45"/>
        <w:rPr>
          <w:rFonts w:eastAsia="Times New Roman" w:cstheme="minorHAnsi"/>
          <w:color w:val="333333"/>
        </w:rPr>
      </w:pPr>
    </w:p>
    <w:p w14:paraId="44C3ECD6" w14:textId="2B61A5B6" w:rsidR="00387724" w:rsidRDefault="00387724" w:rsidP="005A38A5">
      <w:pPr>
        <w:ind w:left="-360" w:firstLine="45"/>
        <w:rPr>
          <w:rFonts w:eastAsia="Times New Roman" w:cstheme="minorHAnsi"/>
          <w:color w:val="333333"/>
        </w:rPr>
      </w:pPr>
    </w:p>
    <w:p w14:paraId="5C1EF408" w14:textId="2A84CA99" w:rsidR="00387724" w:rsidRDefault="00387724" w:rsidP="005A38A5">
      <w:pPr>
        <w:ind w:left="-360" w:firstLine="45"/>
        <w:rPr>
          <w:rFonts w:eastAsia="Times New Roman" w:cstheme="minorHAnsi"/>
          <w:color w:val="333333"/>
        </w:rPr>
      </w:pPr>
    </w:p>
    <w:p w14:paraId="435D1471" w14:textId="64E60A1E" w:rsidR="00387724" w:rsidRDefault="00387724" w:rsidP="005A38A5">
      <w:pPr>
        <w:ind w:left="-360" w:firstLine="45"/>
        <w:rPr>
          <w:rFonts w:eastAsia="Times New Roman" w:cstheme="minorHAnsi"/>
          <w:color w:val="333333"/>
        </w:rPr>
      </w:pPr>
    </w:p>
    <w:p w14:paraId="681EFD48" w14:textId="07E7B1F0" w:rsidR="00387724" w:rsidRDefault="00387724" w:rsidP="005A38A5">
      <w:pPr>
        <w:ind w:left="-360" w:firstLine="45"/>
        <w:rPr>
          <w:rFonts w:eastAsia="Times New Roman" w:cstheme="minorHAnsi"/>
          <w:color w:val="333333"/>
        </w:rPr>
      </w:pPr>
    </w:p>
    <w:p w14:paraId="5EA2048D" w14:textId="08957030" w:rsidR="00387724" w:rsidRDefault="00387724" w:rsidP="005A38A5">
      <w:pPr>
        <w:ind w:left="-360" w:firstLine="45"/>
        <w:rPr>
          <w:rFonts w:eastAsia="Times New Roman" w:cstheme="minorHAnsi"/>
          <w:color w:val="333333"/>
        </w:rPr>
      </w:pPr>
    </w:p>
    <w:p w14:paraId="1C204375" w14:textId="7DFC3997" w:rsidR="00387724" w:rsidRPr="007D3266" w:rsidRDefault="00980D0D" w:rsidP="0038772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Take a Stand </w:t>
      </w:r>
    </w:p>
    <w:p w14:paraId="1CC88E69" w14:textId="77777777" w:rsidR="00387724" w:rsidRDefault="00387724" w:rsidP="00387724">
      <w:pPr>
        <w:rPr>
          <w:rFonts w:cstheme="minorHAnsi"/>
        </w:rPr>
      </w:pPr>
    </w:p>
    <w:p w14:paraId="64A8BE96" w14:textId="6A186F24" w:rsidR="00FF0645" w:rsidRPr="00FF0645" w:rsidRDefault="00387724" w:rsidP="00387724">
      <w:pPr>
        <w:rPr>
          <w:rFonts w:cstheme="minorHAnsi"/>
          <w:color w:val="333333"/>
          <w:shd w:val="clear" w:color="auto" w:fill="FFFFFF"/>
        </w:rPr>
      </w:pPr>
      <w:r w:rsidRPr="009A2AA4">
        <w:rPr>
          <w:rFonts w:cstheme="minorHAnsi"/>
          <w:color w:val="333333"/>
          <w:shd w:val="clear" w:color="auto" w:fill="FFFFFF"/>
        </w:rPr>
        <w:t xml:space="preserve">This is a </w:t>
      </w:r>
      <w:r>
        <w:rPr>
          <w:rFonts w:cstheme="minorHAnsi"/>
          <w:color w:val="333333"/>
          <w:shd w:val="clear" w:color="auto" w:fill="FFFFFF"/>
        </w:rPr>
        <w:t xml:space="preserve">strategy </w:t>
      </w:r>
      <w:r w:rsidR="005660CD">
        <w:rPr>
          <w:rFonts w:cstheme="minorHAnsi"/>
          <w:color w:val="333333"/>
          <w:shd w:val="clear" w:color="auto" w:fill="FFFFFF"/>
        </w:rPr>
        <w:t xml:space="preserve">commonly referred to as 4 Corners. </w:t>
      </w:r>
      <w:r w:rsidR="00FF0645">
        <w:rPr>
          <w:rFonts w:cstheme="minorHAnsi"/>
          <w:color w:val="333333"/>
          <w:shd w:val="clear" w:color="auto" w:fill="FFFFFF"/>
        </w:rPr>
        <w:t xml:space="preserve"> </w:t>
      </w:r>
      <w:r w:rsidR="00FF0645" w:rsidRPr="00FF0645">
        <w:rPr>
          <w:rFonts w:cstheme="minorHAnsi"/>
          <w:color w:val="333333"/>
          <w:shd w:val="clear" w:color="auto" w:fill="FAFAFA"/>
        </w:rPr>
        <w:t xml:space="preserve">This </w:t>
      </w:r>
      <w:r w:rsidR="00FF0645">
        <w:rPr>
          <w:rFonts w:cstheme="minorHAnsi"/>
          <w:color w:val="333333"/>
          <w:shd w:val="clear" w:color="auto" w:fill="FAFAFA"/>
        </w:rPr>
        <w:t xml:space="preserve">learning strategy </w:t>
      </w:r>
      <w:r w:rsidR="00FF0645" w:rsidRPr="00FF0645">
        <w:rPr>
          <w:rFonts w:cstheme="minorHAnsi"/>
          <w:color w:val="333333"/>
          <w:shd w:val="clear" w:color="auto" w:fill="FAFAFA"/>
        </w:rPr>
        <w:t xml:space="preserve">stimulates student learning </w:t>
      </w:r>
      <w:r w:rsidR="00FF0645">
        <w:rPr>
          <w:rFonts w:cstheme="minorHAnsi"/>
          <w:color w:val="333333"/>
          <w:shd w:val="clear" w:color="auto" w:fill="FAFAFA"/>
        </w:rPr>
        <w:t xml:space="preserve">and engagement. </w:t>
      </w:r>
      <w:r w:rsidR="00FF0645" w:rsidRPr="00FF0645">
        <w:rPr>
          <w:rFonts w:cstheme="minorHAnsi"/>
          <w:color w:val="333333"/>
          <w:shd w:val="clear" w:color="auto" w:fill="FAFAFA"/>
        </w:rPr>
        <w:t xml:space="preserve"> Corners promotes listening, verbal communication, critical thinking, and decision-making.</w:t>
      </w:r>
    </w:p>
    <w:p w14:paraId="16B10375" w14:textId="77777777" w:rsidR="00FF0645" w:rsidRPr="00FF0645" w:rsidRDefault="00FF0645" w:rsidP="00387724">
      <w:pPr>
        <w:rPr>
          <w:rFonts w:cstheme="minorHAnsi"/>
          <w:color w:val="333333"/>
          <w:shd w:val="clear" w:color="auto" w:fill="FFFFFF"/>
        </w:rPr>
      </w:pPr>
    </w:p>
    <w:p w14:paraId="389E1622" w14:textId="77777777" w:rsidR="00387724" w:rsidRPr="00661E37" w:rsidRDefault="00387724" w:rsidP="0038772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61E37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23C3F91C" w14:textId="77777777" w:rsidR="00387724" w:rsidRPr="009A2AA4" w:rsidRDefault="00387724" w:rsidP="00387724">
      <w:pPr>
        <w:rPr>
          <w:rFonts w:eastAsia="Times New Roman" w:cstheme="minorHAnsi"/>
          <w:b/>
          <w:bCs/>
          <w:color w:val="333333"/>
        </w:rPr>
      </w:pPr>
    </w:p>
    <w:p w14:paraId="30386A16" w14:textId="6BCF1CE2" w:rsidR="00387724" w:rsidRDefault="00387724" w:rsidP="00387724">
      <w:pPr>
        <w:rPr>
          <w:rFonts w:cstheme="minorHAnsi"/>
          <w:b/>
          <w:bCs/>
          <w:color w:val="333333"/>
          <w:shd w:val="clear" w:color="auto" w:fill="FFFFFF"/>
        </w:rPr>
      </w:pPr>
      <w:r w:rsidRPr="005A38A5">
        <w:rPr>
          <w:rFonts w:cstheme="minorHAnsi"/>
          <w:b/>
          <w:bCs/>
          <w:color w:val="333333"/>
          <w:shd w:val="clear" w:color="auto" w:fill="FFFFFF"/>
        </w:rPr>
        <w:t>Activity Instruction</w:t>
      </w:r>
      <w:r>
        <w:rPr>
          <w:rFonts w:cstheme="minorHAnsi"/>
          <w:b/>
          <w:bCs/>
          <w:color w:val="333333"/>
          <w:shd w:val="clear" w:color="auto" w:fill="FFFFFF"/>
        </w:rPr>
        <w:t>:</w:t>
      </w:r>
    </w:p>
    <w:p w14:paraId="212C6D36" w14:textId="77777777" w:rsidR="00463A54" w:rsidRPr="00463A54" w:rsidRDefault="008D56C5" w:rsidP="00524C48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</w:rPr>
      </w:pPr>
      <w:r w:rsidRPr="00463A54">
        <w:rPr>
          <w:rFonts w:cstheme="minorHAnsi"/>
          <w:color w:val="333333"/>
          <w:shd w:val="clear" w:color="auto" w:fill="FAFAFA"/>
        </w:rPr>
        <w:t xml:space="preserve">Students are presented with statements or are asked a question. In each of the corners of the classroom, an opinion or response is posted. </w:t>
      </w:r>
    </w:p>
    <w:p w14:paraId="01D3EA17" w14:textId="45371C22" w:rsidR="008D56C5" w:rsidRPr="00463A54" w:rsidRDefault="008D56C5" w:rsidP="00524C48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</w:rPr>
      </w:pPr>
      <w:r w:rsidRPr="00463A54">
        <w:rPr>
          <w:rFonts w:cstheme="minorHAnsi"/>
          <w:color w:val="333333"/>
          <w:shd w:val="clear" w:color="auto" w:fill="FAFAFA"/>
        </w:rPr>
        <w:t>Students express their opinion or response by standing in front of one of the statements</w:t>
      </w:r>
      <w:r w:rsidR="00463A54">
        <w:rPr>
          <w:rFonts w:cstheme="minorHAnsi"/>
          <w:color w:val="333333"/>
          <w:shd w:val="clear" w:color="auto" w:fill="FAFAFA"/>
        </w:rPr>
        <w:t xml:space="preserve">. </w:t>
      </w:r>
      <w:r w:rsidRPr="00463A54">
        <w:rPr>
          <w:rFonts w:cstheme="minorHAnsi"/>
          <w:color w:val="333333"/>
          <w:shd w:val="clear" w:color="auto" w:fill="FAFAFA"/>
        </w:rPr>
        <w:t>As an example</w:t>
      </w:r>
      <w:r w:rsidR="00463A54">
        <w:rPr>
          <w:rFonts w:cstheme="minorHAnsi"/>
          <w:color w:val="333333"/>
          <w:shd w:val="clear" w:color="auto" w:fill="FAFAFA"/>
        </w:rPr>
        <w:t>:</w:t>
      </w:r>
      <w:r w:rsidRPr="00463A54">
        <w:rPr>
          <w:rFonts w:cstheme="minorHAnsi"/>
          <w:color w:val="333333"/>
          <w:shd w:val="clear" w:color="auto" w:fill="FAFAFA"/>
        </w:rPr>
        <w:t xml:space="preserve"> “Businesses should be equally concerned with social issues as they are profits.</w:t>
      </w:r>
      <w:r w:rsidR="00463A54">
        <w:rPr>
          <w:rFonts w:cstheme="minorHAnsi"/>
          <w:color w:val="333333"/>
          <w:shd w:val="clear" w:color="auto" w:fill="FAFAFA"/>
        </w:rPr>
        <w:t xml:space="preserve">  Students move to Yes, No or It Depends on the posted responses.</w:t>
      </w:r>
      <w:r w:rsidRPr="00463A54">
        <w:rPr>
          <w:rFonts w:cstheme="minorHAnsi"/>
          <w:color w:val="333333"/>
          <w:shd w:val="clear" w:color="auto" w:fill="FAFAFA"/>
        </w:rPr>
        <w:t>”</w:t>
      </w:r>
      <w:r w:rsidR="00463A54">
        <w:rPr>
          <w:rFonts w:cstheme="minorHAnsi"/>
          <w:color w:val="333333"/>
          <w:shd w:val="clear" w:color="auto" w:fill="FAFAFA"/>
        </w:rPr>
        <w:t xml:space="preserve"> </w:t>
      </w:r>
    </w:p>
    <w:p w14:paraId="75EDD25C" w14:textId="45FCE45C" w:rsidR="00463A54" w:rsidRPr="001C7247" w:rsidRDefault="00463A54" w:rsidP="00524C48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AFAFA"/>
        </w:rPr>
        <w:t xml:space="preserve">Students from each group speaks to why they selected </w:t>
      </w:r>
      <w:r w:rsidR="001C7247">
        <w:rPr>
          <w:rFonts w:cstheme="minorHAnsi"/>
          <w:color w:val="333333"/>
          <w:shd w:val="clear" w:color="auto" w:fill="FAFAFA"/>
        </w:rPr>
        <w:t xml:space="preserve">their response. </w:t>
      </w:r>
    </w:p>
    <w:p w14:paraId="11D189C5" w14:textId="05F6D9CD" w:rsidR="001C7247" w:rsidRPr="00463A54" w:rsidRDefault="001C7247" w:rsidP="00524C48">
      <w:pPr>
        <w:pStyle w:val="ListParagraph"/>
        <w:numPr>
          <w:ilvl w:val="0"/>
          <w:numId w:val="12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AFAFA"/>
        </w:rPr>
        <w:t xml:space="preserve">Depending on the topic, the teacher may present another round of statements. </w:t>
      </w:r>
    </w:p>
    <w:p w14:paraId="475FD41C" w14:textId="77777777" w:rsidR="00463A54" w:rsidRDefault="00463A54" w:rsidP="00387724">
      <w:pPr>
        <w:rPr>
          <w:rFonts w:cstheme="minorHAnsi"/>
          <w:color w:val="333333"/>
          <w:shd w:val="clear" w:color="auto" w:fill="FFFFFF"/>
        </w:rPr>
      </w:pPr>
    </w:p>
    <w:p w14:paraId="74533AAF" w14:textId="77777777" w:rsidR="00387724" w:rsidRDefault="00387724" w:rsidP="0038772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37FF481B" w14:textId="77777777" w:rsidR="00387724" w:rsidRPr="0073593F" w:rsidRDefault="00387724" w:rsidP="0038772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C334A44" w14:textId="7201571B" w:rsidR="000E4F62" w:rsidRDefault="000E4F62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You could use it to gauge student’s prior understanding before the topic is discussed. </w:t>
      </w:r>
    </w:p>
    <w:p w14:paraId="577E0973" w14:textId="4B371BD3" w:rsidR="00387724" w:rsidRPr="00463A54" w:rsidRDefault="00387724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 w:rsidRPr="00463A54">
        <w:rPr>
          <w:rFonts w:eastAsia="Times New Roman" w:cstheme="minorHAnsi"/>
          <w:color w:val="333333"/>
        </w:rPr>
        <w:t xml:space="preserve">It can tell you whether the students are viewing the material in the way you envisioned. </w:t>
      </w:r>
    </w:p>
    <w:p w14:paraId="6553A855" w14:textId="5D1F0B66" w:rsidR="00387724" w:rsidRPr="00463A54" w:rsidRDefault="001C7247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Desire for </w:t>
      </w:r>
      <w:r w:rsidR="00387724" w:rsidRPr="00463A54">
        <w:rPr>
          <w:rFonts w:eastAsia="Times New Roman" w:cstheme="minorHAnsi"/>
          <w:color w:val="333333"/>
        </w:rPr>
        <w:t xml:space="preserve">higher-order thinking. </w:t>
      </w:r>
    </w:p>
    <w:p w14:paraId="556DA47D" w14:textId="77B86FD1" w:rsidR="00387724" w:rsidRPr="00463A54" w:rsidRDefault="00387724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 w:rsidRPr="00463A54">
        <w:rPr>
          <w:rFonts w:eastAsia="Times New Roman" w:cstheme="minorHAnsi"/>
          <w:color w:val="333333"/>
        </w:rPr>
        <w:t xml:space="preserve">It is another opportunity for students to practice </w:t>
      </w:r>
      <w:r w:rsidR="001C7247">
        <w:rPr>
          <w:rFonts w:eastAsia="Times New Roman" w:cstheme="minorHAnsi"/>
          <w:color w:val="333333"/>
        </w:rPr>
        <w:t xml:space="preserve">speaking in front of groups. </w:t>
      </w:r>
      <w:r w:rsidRPr="00463A54">
        <w:rPr>
          <w:rFonts w:eastAsia="Times New Roman" w:cstheme="minorHAnsi"/>
          <w:color w:val="333333"/>
        </w:rPr>
        <w:t xml:space="preserve"> </w:t>
      </w:r>
    </w:p>
    <w:p w14:paraId="4AC37050" w14:textId="77777777" w:rsidR="001C7247" w:rsidRDefault="00387724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 w:rsidRPr="00463A54">
        <w:rPr>
          <w:rFonts w:eastAsia="Times New Roman" w:cstheme="minorHAnsi"/>
          <w:color w:val="333333"/>
        </w:rPr>
        <w:t xml:space="preserve">To </w:t>
      </w:r>
      <w:r w:rsidR="001C7247">
        <w:rPr>
          <w:rFonts w:eastAsia="Times New Roman" w:cstheme="minorHAnsi"/>
          <w:color w:val="333333"/>
        </w:rPr>
        <w:t xml:space="preserve">assess the students understanding of the topic. </w:t>
      </w:r>
    </w:p>
    <w:p w14:paraId="259049AA" w14:textId="77777777" w:rsidR="001C7247" w:rsidRDefault="001C7247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To energize students by moving around. </w:t>
      </w:r>
    </w:p>
    <w:p w14:paraId="510505E8" w14:textId="77777777" w:rsidR="00F77244" w:rsidRDefault="001C7247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When you want students to hear opposing ideas. </w:t>
      </w:r>
    </w:p>
    <w:p w14:paraId="4D4E5CA1" w14:textId="3C1D3619" w:rsidR="00F77244" w:rsidRPr="00F77244" w:rsidRDefault="00F77244" w:rsidP="00524C48">
      <w:pPr>
        <w:pStyle w:val="ListParagraph"/>
        <w:numPr>
          <w:ilvl w:val="0"/>
          <w:numId w:val="13"/>
        </w:numPr>
        <w:rPr>
          <w:rFonts w:eastAsia="Times New Roman" w:cstheme="minorHAnsi"/>
          <w:color w:val="333333"/>
        </w:rPr>
      </w:pPr>
      <w:r w:rsidRPr="00F77244">
        <w:rPr>
          <w:rFonts w:eastAsia="Times New Roman" w:cstheme="minorHAnsi"/>
          <w:color w:val="333333"/>
        </w:rPr>
        <w:t xml:space="preserve">As a test review </w:t>
      </w:r>
    </w:p>
    <w:p w14:paraId="6A4C208E" w14:textId="5244729D" w:rsidR="00387724" w:rsidRPr="00F77244" w:rsidRDefault="00387724" w:rsidP="00F77244">
      <w:pPr>
        <w:rPr>
          <w:rFonts w:eastAsia="Times New Roman" w:cstheme="minorHAnsi"/>
          <w:color w:val="333333"/>
        </w:rPr>
      </w:pPr>
    </w:p>
    <w:p w14:paraId="0589DCED" w14:textId="77777777" w:rsidR="00387724" w:rsidRPr="00BE44AC" w:rsidRDefault="00387724" w:rsidP="00387724">
      <w:pPr>
        <w:rPr>
          <w:rFonts w:eastAsia="Times New Roman" w:cstheme="minorHAnsi"/>
          <w:color w:val="333333"/>
        </w:rPr>
      </w:pPr>
      <w:r w:rsidRPr="00BE44AC">
        <w:rPr>
          <w:rFonts w:eastAsia="Times New Roman" w:cstheme="minorHAnsi"/>
          <w:color w:val="333333"/>
        </w:rPr>
        <w:t xml:space="preserve"> </w:t>
      </w:r>
    </w:p>
    <w:p w14:paraId="14ED34CF" w14:textId="77777777" w:rsidR="00387724" w:rsidRPr="00695358" w:rsidRDefault="00387724" w:rsidP="00387724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95358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6B0FB254" w14:textId="77777777" w:rsidR="00387724" w:rsidRPr="007D3266" w:rsidRDefault="00387724" w:rsidP="00387724">
      <w:pPr>
        <w:outlineLvl w:val="3"/>
        <w:rPr>
          <w:rFonts w:eastAsia="Times New Roman" w:cstheme="minorHAnsi"/>
          <w:b/>
          <w:bCs/>
          <w:u w:val="single"/>
        </w:rPr>
      </w:pPr>
    </w:p>
    <w:p w14:paraId="54392525" w14:textId="1027A2E5" w:rsidR="00387724" w:rsidRPr="001C7247" w:rsidRDefault="00F77244" w:rsidP="00524C48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Include a </w:t>
      </w:r>
      <w:r w:rsidR="000E4F62">
        <w:rPr>
          <w:rFonts w:eastAsia="Times New Roman" w:cstheme="minorHAnsi"/>
          <w:color w:val="333333"/>
        </w:rPr>
        <w:t>video on the topic</w:t>
      </w:r>
    </w:p>
    <w:p w14:paraId="05BE17C1" w14:textId="77777777" w:rsidR="000E4F62" w:rsidRDefault="000E4F62" w:rsidP="00524C48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You could do it before and after the topic is covered.</w:t>
      </w:r>
    </w:p>
    <w:p w14:paraId="6F269ADF" w14:textId="2853CD53" w:rsidR="000E4F62" w:rsidRPr="000E4F62" w:rsidRDefault="000E4F62" w:rsidP="00524C48">
      <w:pPr>
        <w:pStyle w:val="ListParagraph"/>
        <w:numPr>
          <w:ilvl w:val="0"/>
          <w:numId w:val="14"/>
        </w:numPr>
        <w:rPr>
          <w:rFonts w:eastAsia="Times New Roman" w:cstheme="minorHAnsi"/>
          <w:color w:val="333333"/>
        </w:rPr>
      </w:pPr>
      <w:r w:rsidRPr="000E4F62">
        <w:rPr>
          <w:rFonts w:eastAsia="Times New Roman" w:cstheme="minorHAnsi"/>
          <w:color w:val="333333"/>
        </w:rPr>
        <w:t>In the middle of direct teach to help students process information</w:t>
      </w:r>
    </w:p>
    <w:p w14:paraId="4774B605" w14:textId="30DD0DCD" w:rsidR="00327ACB" w:rsidRPr="000E4F62" w:rsidRDefault="00327ACB" w:rsidP="00B56980">
      <w:pPr>
        <w:ind w:left="-360" w:firstLine="45"/>
        <w:rPr>
          <w:rFonts w:eastAsia="Times New Roman" w:cstheme="minorHAnsi"/>
          <w:color w:val="333333"/>
        </w:rPr>
      </w:pPr>
    </w:p>
    <w:p w14:paraId="7F813C56" w14:textId="77777777" w:rsidR="000E4F62" w:rsidRDefault="000E4F62" w:rsidP="00B56980">
      <w:pPr>
        <w:ind w:left="-360" w:firstLine="45"/>
        <w:rPr>
          <w:rFonts w:eastAsia="Times New Roman" w:cstheme="minorHAnsi"/>
          <w:color w:val="333333"/>
        </w:rPr>
      </w:pPr>
    </w:p>
    <w:p w14:paraId="1E629D63" w14:textId="7810B26A" w:rsidR="00B56980" w:rsidRDefault="00524C48" w:rsidP="00B56980">
      <w:pPr>
        <w:rPr>
          <w:rFonts w:eastAsia="Times New Roman" w:cstheme="minorHAnsi"/>
          <w:color w:val="333333"/>
          <w:sz w:val="18"/>
          <w:szCs w:val="18"/>
        </w:rPr>
      </w:pPr>
      <w:hyperlink r:id="rId10" w:history="1">
        <w:r w:rsidR="00B56980" w:rsidRPr="00E001A8">
          <w:rPr>
            <w:rStyle w:val="Hyperlink"/>
            <w:rFonts w:eastAsia="Times New Roman" w:cstheme="minorHAnsi"/>
            <w:sz w:val="18"/>
            <w:szCs w:val="18"/>
          </w:rPr>
          <w:t>https://en.wikipedia.org/wiki/Four_corners_(teaching_method)</w:t>
        </w:r>
      </w:hyperlink>
    </w:p>
    <w:p w14:paraId="1B335374" w14:textId="4DF6CE1F" w:rsidR="00327ACB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  <w:r>
        <w:rPr>
          <w:rFonts w:eastAsia="Times New Roman" w:cstheme="minorHAnsi"/>
          <w:color w:val="333333"/>
          <w:sz w:val="18"/>
          <w:szCs w:val="18"/>
        </w:rPr>
        <w:t>h</w:t>
      </w:r>
      <w:r w:rsidR="00FF0645" w:rsidRPr="00FF0645">
        <w:rPr>
          <w:rFonts w:eastAsia="Times New Roman" w:cstheme="minorHAnsi"/>
          <w:color w:val="333333"/>
          <w:sz w:val="18"/>
          <w:szCs w:val="18"/>
        </w:rPr>
        <w:t>ttp://www.theteachertoolkit.com/index.php/tool/four-corners</w:t>
      </w:r>
    </w:p>
    <w:p w14:paraId="4972A37D" w14:textId="77777777" w:rsidR="000846C6" w:rsidRDefault="000846C6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19120EFD" w14:textId="77777777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17A28F2D" w14:textId="2271BE30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009A0B36" w14:textId="30ACCCF1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703F077A" w14:textId="3D0EB511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78451208" w14:textId="0CD1BA57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64E651C7" w14:textId="72DC25A4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029D096E" w14:textId="5D7F7662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7DED7AFF" w14:textId="1A9480F9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4E249F81" w14:textId="6E0809E7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4570CE4A" w14:textId="13A6D1F7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01D1A57C" w14:textId="3056C1BA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207C8317" w14:textId="451910C4" w:rsidR="00B56980" w:rsidRPr="007D3266" w:rsidRDefault="009F2943" w:rsidP="00B5698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Numbered Heads Together </w:t>
      </w:r>
    </w:p>
    <w:p w14:paraId="63BDC153" w14:textId="77777777" w:rsidR="00B56980" w:rsidRDefault="00B56980" w:rsidP="00B56980">
      <w:pPr>
        <w:rPr>
          <w:rFonts w:cstheme="minorHAnsi"/>
        </w:rPr>
      </w:pPr>
    </w:p>
    <w:p w14:paraId="01AFF289" w14:textId="00447592" w:rsidR="00980D0D" w:rsidRDefault="00B56980" w:rsidP="00B56980">
      <w:pPr>
        <w:rPr>
          <w:rFonts w:cstheme="minorHAnsi"/>
          <w:color w:val="333333"/>
          <w:shd w:val="clear" w:color="auto" w:fill="FFFFFF"/>
        </w:rPr>
      </w:pPr>
      <w:r w:rsidRPr="009A2AA4">
        <w:rPr>
          <w:rFonts w:cstheme="minorHAnsi"/>
          <w:color w:val="333333"/>
          <w:shd w:val="clear" w:color="auto" w:fill="FFFFFF"/>
        </w:rPr>
        <w:t xml:space="preserve">This is a </w:t>
      </w:r>
      <w:r w:rsidR="00980D0D">
        <w:rPr>
          <w:rFonts w:cstheme="minorHAnsi"/>
          <w:color w:val="333333"/>
          <w:shd w:val="clear" w:color="auto" w:fill="FFFFFF"/>
        </w:rPr>
        <w:t xml:space="preserve">cooperative learning </w:t>
      </w:r>
      <w:r>
        <w:rPr>
          <w:rFonts w:cstheme="minorHAnsi"/>
          <w:color w:val="333333"/>
          <w:shd w:val="clear" w:color="auto" w:fill="FFFFFF"/>
        </w:rPr>
        <w:t xml:space="preserve">strategy </w:t>
      </w:r>
      <w:r w:rsidR="00980D0D">
        <w:rPr>
          <w:rFonts w:cstheme="minorHAnsi"/>
          <w:color w:val="333333"/>
          <w:shd w:val="clear" w:color="auto" w:fill="FFFFFF"/>
        </w:rPr>
        <w:t xml:space="preserve">that provides both individual and group accountability.  The strategy promotes </w:t>
      </w:r>
      <w:r w:rsidR="00F31C2F">
        <w:rPr>
          <w:rFonts w:cstheme="minorHAnsi"/>
          <w:color w:val="333333"/>
          <w:shd w:val="clear" w:color="auto" w:fill="FFFFFF"/>
        </w:rPr>
        <w:t xml:space="preserve">discussion and is beneficial for reviewing and integrating subject matter. </w:t>
      </w:r>
      <w:r w:rsidR="00AA08F4">
        <w:rPr>
          <w:rFonts w:cstheme="minorHAnsi"/>
          <w:color w:val="333333"/>
          <w:shd w:val="clear" w:color="auto" w:fill="FFFFFF"/>
        </w:rPr>
        <w:t xml:space="preserve">The group members support </w:t>
      </w:r>
      <w:r w:rsidR="00A57DE2">
        <w:rPr>
          <w:rFonts w:cstheme="minorHAnsi"/>
          <w:color w:val="333333"/>
          <w:shd w:val="clear" w:color="auto" w:fill="FFFFFF"/>
        </w:rPr>
        <w:t>each member learning and individual team members take greater responsibility for their own learning. (Terenzini &amp; Pascarella, 1994)</w:t>
      </w:r>
    </w:p>
    <w:p w14:paraId="28ABD6BD" w14:textId="77777777" w:rsidR="00980D0D" w:rsidRDefault="00980D0D" w:rsidP="00B56980">
      <w:pPr>
        <w:rPr>
          <w:rFonts w:cstheme="minorHAnsi"/>
          <w:color w:val="333333"/>
          <w:shd w:val="clear" w:color="auto" w:fill="FFFFFF"/>
        </w:rPr>
      </w:pPr>
    </w:p>
    <w:p w14:paraId="69DA1FED" w14:textId="77777777" w:rsidR="00B56980" w:rsidRPr="00661E37" w:rsidRDefault="00B56980" w:rsidP="00B5698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661E37">
        <w:rPr>
          <w:rFonts w:eastAsia="Times New Roman" w:cstheme="minorHAnsi"/>
          <w:b/>
          <w:bCs/>
          <w:sz w:val="24"/>
          <w:szCs w:val="24"/>
          <w:u w:val="single"/>
        </w:rPr>
        <w:t>How to Use</w:t>
      </w:r>
    </w:p>
    <w:p w14:paraId="7007BCBC" w14:textId="77777777" w:rsidR="00B56980" w:rsidRPr="009A2AA4" w:rsidRDefault="00B56980" w:rsidP="00B56980">
      <w:pPr>
        <w:rPr>
          <w:rFonts w:eastAsia="Times New Roman" w:cstheme="minorHAnsi"/>
          <w:b/>
          <w:bCs/>
          <w:color w:val="333333"/>
        </w:rPr>
      </w:pPr>
    </w:p>
    <w:p w14:paraId="73E058E0" w14:textId="77777777" w:rsidR="00B56980" w:rsidRPr="005A38A5" w:rsidRDefault="00B56980" w:rsidP="00B56980">
      <w:pPr>
        <w:rPr>
          <w:rFonts w:cstheme="minorHAnsi"/>
          <w:b/>
          <w:bCs/>
          <w:color w:val="333333"/>
          <w:shd w:val="clear" w:color="auto" w:fill="FFFFFF"/>
        </w:rPr>
      </w:pPr>
      <w:r w:rsidRPr="005A38A5">
        <w:rPr>
          <w:rFonts w:cstheme="minorHAnsi"/>
          <w:b/>
          <w:bCs/>
          <w:color w:val="333333"/>
          <w:shd w:val="clear" w:color="auto" w:fill="FFFFFF"/>
        </w:rPr>
        <w:t>Activity Instruction</w:t>
      </w:r>
      <w:r>
        <w:rPr>
          <w:rFonts w:cstheme="minorHAnsi"/>
          <w:b/>
          <w:bCs/>
          <w:color w:val="333333"/>
          <w:shd w:val="clear" w:color="auto" w:fill="FFFFFF"/>
        </w:rPr>
        <w:t>:</w:t>
      </w:r>
    </w:p>
    <w:p w14:paraId="3DBA0A0E" w14:textId="77777777" w:rsidR="00C24B26" w:rsidRDefault="00F31C2F" w:rsidP="00524C48">
      <w:pPr>
        <w:pStyle w:val="ListParagraph"/>
        <w:numPr>
          <w:ilvl w:val="0"/>
          <w:numId w:val="15"/>
        </w:numPr>
        <w:rPr>
          <w:rFonts w:cstheme="minorHAnsi"/>
          <w:color w:val="333333"/>
          <w:shd w:val="clear" w:color="auto" w:fill="FFFFFF"/>
        </w:rPr>
      </w:pPr>
      <w:r w:rsidRPr="00C24B26">
        <w:rPr>
          <w:rFonts w:cstheme="minorHAnsi"/>
          <w:color w:val="333333"/>
          <w:shd w:val="clear" w:color="auto" w:fill="FFFFFF"/>
        </w:rPr>
        <w:t xml:space="preserve">Students </w:t>
      </w:r>
      <w:r w:rsidR="00C24B26" w:rsidRPr="00C24B26">
        <w:rPr>
          <w:rFonts w:cstheme="minorHAnsi"/>
          <w:color w:val="333333"/>
          <w:shd w:val="clear" w:color="auto" w:fill="FFFFFF"/>
        </w:rPr>
        <w:t xml:space="preserve">form </w:t>
      </w:r>
      <w:r w:rsidRPr="00C24B26">
        <w:rPr>
          <w:rFonts w:cstheme="minorHAnsi"/>
          <w:color w:val="333333"/>
          <w:shd w:val="clear" w:color="auto" w:fill="FFFFFF"/>
        </w:rPr>
        <w:t xml:space="preserve">groups and each student </w:t>
      </w:r>
      <w:r w:rsidR="00C24B26" w:rsidRPr="00C24B26">
        <w:rPr>
          <w:rFonts w:cstheme="minorHAnsi"/>
          <w:color w:val="333333"/>
          <w:shd w:val="clear" w:color="auto" w:fill="FFFFFF"/>
        </w:rPr>
        <w:t xml:space="preserve">is </w:t>
      </w:r>
      <w:r w:rsidRPr="00C24B26">
        <w:rPr>
          <w:rFonts w:cstheme="minorHAnsi"/>
          <w:color w:val="333333"/>
          <w:shd w:val="clear" w:color="auto" w:fill="FFFFFF"/>
        </w:rPr>
        <w:t xml:space="preserve">given a number (from one to the maximum in each group). </w:t>
      </w:r>
    </w:p>
    <w:p w14:paraId="415BCE79" w14:textId="0E50AB2F" w:rsidR="00AA08F4" w:rsidRDefault="00EF4217" w:rsidP="00524C48">
      <w:pPr>
        <w:pStyle w:val="ListParagraph"/>
        <w:numPr>
          <w:ilvl w:val="0"/>
          <w:numId w:val="15"/>
        </w:numPr>
        <w:rPr>
          <w:rFonts w:cstheme="minorHAnsi"/>
          <w:color w:val="333333"/>
          <w:shd w:val="clear" w:color="auto" w:fill="FFFFFF"/>
        </w:rPr>
      </w:pPr>
      <w:r w:rsidRPr="00C24B26">
        <w:rPr>
          <w:rFonts w:cstheme="minorHAnsi"/>
          <w:color w:val="333333"/>
          <w:shd w:val="clear" w:color="auto" w:fill="FFFFFF"/>
        </w:rPr>
        <w:t xml:space="preserve">The teacher poses a </w:t>
      </w:r>
      <w:r w:rsidR="00AA08F4">
        <w:rPr>
          <w:rFonts w:cstheme="minorHAnsi"/>
          <w:color w:val="333333"/>
          <w:shd w:val="clear" w:color="auto" w:fill="FFFFFF"/>
        </w:rPr>
        <w:t xml:space="preserve">problem to the class. </w:t>
      </w:r>
    </w:p>
    <w:p w14:paraId="3EE8C721" w14:textId="409CFF30" w:rsidR="00AA08F4" w:rsidRDefault="00AA08F4" w:rsidP="00524C48">
      <w:pPr>
        <w:pStyle w:val="ListParagraph"/>
        <w:numPr>
          <w:ilvl w:val="0"/>
          <w:numId w:val="15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S</w:t>
      </w:r>
      <w:r w:rsidR="00C24B26" w:rsidRPr="00C24B26">
        <w:rPr>
          <w:rFonts w:cstheme="minorHAnsi"/>
          <w:color w:val="333333"/>
          <w:shd w:val="clear" w:color="auto" w:fill="FFFFFF"/>
        </w:rPr>
        <w:t xml:space="preserve">tudents </w:t>
      </w:r>
      <w:r>
        <w:rPr>
          <w:rFonts w:cstheme="minorHAnsi"/>
          <w:color w:val="333333"/>
          <w:shd w:val="clear" w:color="auto" w:fill="FFFFFF"/>
        </w:rPr>
        <w:t xml:space="preserve">in their respective groups </w:t>
      </w:r>
      <w:r w:rsidR="00C24B26" w:rsidRPr="00C24B26">
        <w:rPr>
          <w:rFonts w:cstheme="minorHAnsi"/>
          <w:color w:val="333333"/>
          <w:shd w:val="clear" w:color="auto" w:fill="FFFFFF"/>
        </w:rPr>
        <w:t xml:space="preserve">work together to figure out the answer. </w:t>
      </w:r>
      <w:r>
        <w:rPr>
          <w:rFonts w:cstheme="minorHAnsi"/>
          <w:color w:val="333333"/>
          <w:shd w:val="clear" w:color="auto" w:fill="FFFFFF"/>
        </w:rPr>
        <w:t xml:space="preserve"> Every student understands the problem and can </w:t>
      </w:r>
      <w:r w:rsidR="00B937F1">
        <w:rPr>
          <w:rFonts w:cstheme="minorHAnsi"/>
          <w:color w:val="333333"/>
          <w:shd w:val="clear" w:color="auto" w:fill="FFFFFF"/>
        </w:rPr>
        <w:t xml:space="preserve">provide a solution. </w:t>
      </w:r>
      <w:r>
        <w:rPr>
          <w:rFonts w:cstheme="minorHAnsi"/>
          <w:color w:val="333333"/>
          <w:shd w:val="clear" w:color="auto" w:fill="FFFFFF"/>
        </w:rPr>
        <w:t xml:space="preserve"> </w:t>
      </w:r>
    </w:p>
    <w:p w14:paraId="44E9983D" w14:textId="236C19B6" w:rsidR="00AA08F4" w:rsidRDefault="00C24B26" w:rsidP="00524C48">
      <w:pPr>
        <w:pStyle w:val="ListParagraph"/>
        <w:numPr>
          <w:ilvl w:val="0"/>
          <w:numId w:val="15"/>
        </w:numPr>
        <w:rPr>
          <w:rFonts w:cstheme="minorHAnsi"/>
          <w:color w:val="333333"/>
          <w:shd w:val="clear" w:color="auto" w:fill="FFFFFF"/>
        </w:rPr>
      </w:pPr>
      <w:r w:rsidRPr="00C24B26">
        <w:rPr>
          <w:rFonts w:cstheme="minorHAnsi"/>
          <w:color w:val="333333"/>
          <w:shd w:val="clear" w:color="auto" w:fill="FFFFFF"/>
        </w:rPr>
        <w:t xml:space="preserve">The teacher </w:t>
      </w:r>
      <w:r w:rsidR="00B937F1">
        <w:rPr>
          <w:rFonts w:cstheme="minorHAnsi"/>
          <w:color w:val="333333"/>
          <w:shd w:val="clear" w:color="auto" w:fill="FFFFFF"/>
        </w:rPr>
        <w:t xml:space="preserve">provides the </w:t>
      </w:r>
      <w:r w:rsidR="00AA08F4">
        <w:rPr>
          <w:rFonts w:cstheme="minorHAnsi"/>
          <w:color w:val="333333"/>
          <w:shd w:val="clear" w:color="auto" w:fill="FFFFFF"/>
        </w:rPr>
        <w:t xml:space="preserve">problem and calls out a number randomly. </w:t>
      </w:r>
    </w:p>
    <w:p w14:paraId="4ECFF3CB" w14:textId="1ACC23E5" w:rsidR="00F31C2F" w:rsidRPr="00C24B26" w:rsidRDefault="00AA08F4" w:rsidP="00524C48">
      <w:pPr>
        <w:pStyle w:val="ListParagraph"/>
        <w:numPr>
          <w:ilvl w:val="0"/>
          <w:numId w:val="15"/>
        </w:num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The student with that number from each group </w:t>
      </w:r>
      <w:r w:rsidR="00A57DE2">
        <w:rPr>
          <w:rFonts w:cstheme="minorHAnsi"/>
          <w:color w:val="333333"/>
          <w:shd w:val="clear" w:color="auto" w:fill="FFFFFF"/>
        </w:rPr>
        <w:t>proposes a solution</w:t>
      </w:r>
      <w:r>
        <w:rPr>
          <w:rFonts w:cstheme="minorHAnsi"/>
          <w:color w:val="333333"/>
          <w:shd w:val="clear" w:color="auto" w:fill="FFFFFF"/>
        </w:rPr>
        <w:t xml:space="preserve">. </w:t>
      </w:r>
      <w:r w:rsidR="00C24B26" w:rsidRPr="00C24B26">
        <w:rPr>
          <w:rFonts w:cstheme="minorHAnsi"/>
          <w:color w:val="333333"/>
          <w:shd w:val="clear" w:color="auto" w:fill="FFFFFF"/>
        </w:rPr>
        <w:t xml:space="preserve">  </w:t>
      </w:r>
    </w:p>
    <w:p w14:paraId="190E5BF4" w14:textId="77777777" w:rsidR="00F31C2F" w:rsidRDefault="00F31C2F" w:rsidP="00B56980">
      <w:pPr>
        <w:rPr>
          <w:rFonts w:cstheme="minorHAnsi"/>
          <w:color w:val="333333"/>
          <w:shd w:val="clear" w:color="auto" w:fill="FFFFFF"/>
        </w:rPr>
      </w:pPr>
    </w:p>
    <w:p w14:paraId="47B0AA4C" w14:textId="77777777" w:rsidR="00B56980" w:rsidRDefault="00B56980" w:rsidP="00B5698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  <w:r w:rsidRPr="0073593F">
        <w:rPr>
          <w:rFonts w:eastAsia="Times New Roman" w:cstheme="minorHAnsi"/>
          <w:b/>
          <w:bCs/>
          <w:sz w:val="24"/>
          <w:szCs w:val="24"/>
          <w:u w:val="single"/>
        </w:rPr>
        <w:t>When to Use</w:t>
      </w:r>
    </w:p>
    <w:p w14:paraId="5F81EF13" w14:textId="77777777" w:rsidR="00B56980" w:rsidRPr="0073593F" w:rsidRDefault="00B56980" w:rsidP="00B56980">
      <w:pPr>
        <w:outlineLvl w:val="3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13A7352C" w14:textId="7345CD62" w:rsidR="00B937F1" w:rsidRDefault="00B937F1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Opportunity for higher level learning when the problem may have multiple solutions. </w:t>
      </w:r>
    </w:p>
    <w:p w14:paraId="16BD9CBF" w14:textId="01757F74" w:rsidR="00B56980" w:rsidRPr="00A57DE2" w:rsidRDefault="00B56980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 w:rsidRPr="00A57DE2">
        <w:rPr>
          <w:rFonts w:eastAsia="Times New Roman" w:cstheme="minorHAnsi"/>
          <w:color w:val="333333"/>
        </w:rPr>
        <w:t xml:space="preserve">It can tell you whether the students are viewing the material in the way you envisioned. </w:t>
      </w:r>
    </w:p>
    <w:p w14:paraId="033313FF" w14:textId="06277150" w:rsidR="00B56980" w:rsidRPr="00A57DE2" w:rsidRDefault="00895007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An informal assessment of understanding as a test review. </w:t>
      </w:r>
    </w:p>
    <w:p w14:paraId="4B804E19" w14:textId="3E1ADA78" w:rsidR="00B56980" w:rsidRDefault="000F77C5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Opportunity for students to observe others learn and solve problems. </w:t>
      </w:r>
    </w:p>
    <w:p w14:paraId="6AC7F8F0" w14:textId="77777777" w:rsidR="000F77C5" w:rsidRDefault="000F77C5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When you want to provide your students the o</w:t>
      </w:r>
      <w:r w:rsidRPr="001C7087">
        <w:rPr>
          <w:rFonts w:eastAsia="Times New Roman" w:cstheme="minorHAnsi"/>
          <w:color w:val="333333"/>
        </w:rPr>
        <w:t xml:space="preserve">pportunity </w:t>
      </w:r>
      <w:r>
        <w:rPr>
          <w:rFonts w:eastAsia="Times New Roman" w:cstheme="minorHAnsi"/>
          <w:color w:val="333333"/>
        </w:rPr>
        <w:t xml:space="preserve">to speak in front of people. </w:t>
      </w:r>
    </w:p>
    <w:p w14:paraId="566991EC" w14:textId="025BAC76" w:rsidR="000F77C5" w:rsidRDefault="000F77C5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To activate prior knowledge</w:t>
      </w:r>
      <w:r w:rsidR="00F77244">
        <w:rPr>
          <w:rFonts w:eastAsia="Times New Roman" w:cstheme="minorHAnsi"/>
          <w:color w:val="333333"/>
        </w:rPr>
        <w:t>.</w:t>
      </w:r>
      <w:r w:rsidRPr="001C7087">
        <w:rPr>
          <w:rFonts w:eastAsia="Times New Roman" w:cstheme="minorHAnsi"/>
          <w:color w:val="333333"/>
        </w:rPr>
        <w:t xml:space="preserve"> </w:t>
      </w:r>
    </w:p>
    <w:p w14:paraId="4CC9F2E5" w14:textId="727B6196" w:rsidR="00F77244" w:rsidRPr="001C7087" w:rsidRDefault="00F77244" w:rsidP="00524C48">
      <w:pPr>
        <w:pStyle w:val="ListParagraph"/>
        <w:numPr>
          <w:ilvl w:val="0"/>
          <w:numId w:val="16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To provide “all” students more opportunities to respond. </w:t>
      </w:r>
    </w:p>
    <w:p w14:paraId="5E81959B" w14:textId="77777777" w:rsidR="00895007" w:rsidRPr="000F77C5" w:rsidRDefault="00895007" w:rsidP="000F77C5">
      <w:pPr>
        <w:rPr>
          <w:rFonts w:eastAsia="Times New Roman" w:cstheme="minorHAnsi"/>
          <w:color w:val="333333"/>
        </w:rPr>
      </w:pPr>
    </w:p>
    <w:p w14:paraId="1D0BC386" w14:textId="3CBB10B2" w:rsidR="00B56980" w:rsidRPr="00695358" w:rsidRDefault="00B56980" w:rsidP="00B937F1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BE44AC">
        <w:rPr>
          <w:rFonts w:eastAsia="Times New Roman" w:cstheme="minorHAnsi"/>
          <w:color w:val="333333"/>
        </w:rPr>
        <w:t xml:space="preserve"> </w:t>
      </w:r>
      <w:r w:rsidRPr="00695358">
        <w:rPr>
          <w:rFonts w:eastAsia="Times New Roman" w:cstheme="minorHAnsi"/>
          <w:b/>
          <w:bCs/>
          <w:sz w:val="24"/>
          <w:szCs w:val="24"/>
          <w:u w:val="single"/>
        </w:rPr>
        <w:t>Variations</w:t>
      </w:r>
    </w:p>
    <w:p w14:paraId="6758BF86" w14:textId="77777777" w:rsidR="00B56980" w:rsidRPr="007D3266" w:rsidRDefault="00B56980" w:rsidP="00B56980">
      <w:pPr>
        <w:outlineLvl w:val="3"/>
        <w:rPr>
          <w:rFonts w:eastAsia="Times New Roman" w:cstheme="minorHAnsi"/>
          <w:b/>
          <w:bCs/>
          <w:u w:val="single"/>
        </w:rPr>
      </w:pPr>
    </w:p>
    <w:p w14:paraId="42D3D791" w14:textId="228C751C" w:rsidR="000F77C5" w:rsidRDefault="000F77C5" w:rsidP="00524C48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</w:rPr>
      </w:pPr>
      <w:r w:rsidRPr="008D1C6A">
        <w:rPr>
          <w:rFonts w:eastAsia="Times New Roman" w:cstheme="minorHAnsi"/>
          <w:color w:val="333333"/>
        </w:rPr>
        <w:t xml:space="preserve">If the </w:t>
      </w:r>
      <w:r w:rsidR="00B937F1">
        <w:rPr>
          <w:rFonts w:eastAsia="Times New Roman" w:cstheme="minorHAnsi"/>
          <w:color w:val="333333"/>
        </w:rPr>
        <w:t xml:space="preserve">problem </w:t>
      </w:r>
      <w:r w:rsidRPr="008D1C6A">
        <w:rPr>
          <w:rFonts w:eastAsia="Times New Roman" w:cstheme="minorHAnsi"/>
          <w:color w:val="333333"/>
        </w:rPr>
        <w:t xml:space="preserve">has multiple </w:t>
      </w:r>
      <w:r w:rsidR="00B937F1">
        <w:rPr>
          <w:rFonts w:eastAsia="Times New Roman" w:cstheme="minorHAnsi"/>
          <w:color w:val="333333"/>
        </w:rPr>
        <w:t>solutions</w:t>
      </w:r>
      <w:r w:rsidRPr="008D1C6A">
        <w:rPr>
          <w:rFonts w:eastAsia="Times New Roman" w:cstheme="minorHAnsi"/>
          <w:color w:val="333333"/>
        </w:rPr>
        <w:t xml:space="preserve">, allow each standing student to report just one </w:t>
      </w:r>
      <w:r w:rsidR="00B937F1">
        <w:rPr>
          <w:rFonts w:eastAsia="Times New Roman" w:cstheme="minorHAnsi"/>
          <w:color w:val="333333"/>
        </w:rPr>
        <w:t xml:space="preserve">aspect of </w:t>
      </w:r>
      <w:r w:rsidRPr="008D1C6A">
        <w:rPr>
          <w:rFonts w:eastAsia="Times New Roman" w:cstheme="minorHAnsi"/>
          <w:color w:val="333333"/>
        </w:rPr>
        <w:t xml:space="preserve">their </w:t>
      </w:r>
      <w:r w:rsidR="00B937F1">
        <w:rPr>
          <w:rFonts w:eastAsia="Times New Roman" w:cstheme="minorHAnsi"/>
          <w:color w:val="333333"/>
        </w:rPr>
        <w:t xml:space="preserve">solution. </w:t>
      </w:r>
      <w:r w:rsidRPr="008D1C6A">
        <w:rPr>
          <w:rFonts w:eastAsia="Times New Roman" w:cstheme="minorHAnsi"/>
          <w:color w:val="333333"/>
        </w:rPr>
        <w:t>Use the rule, “Be additive, not repetitive.”</w:t>
      </w:r>
    </w:p>
    <w:p w14:paraId="1FF52C63" w14:textId="2F9A6169" w:rsidR="008D1C6A" w:rsidRDefault="008D1C6A" w:rsidP="00524C48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</w:rPr>
      </w:pPr>
      <w:r w:rsidRPr="008D1C6A">
        <w:rPr>
          <w:rFonts w:eastAsia="Times New Roman" w:cstheme="minorHAnsi"/>
          <w:color w:val="333333"/>
        </w:rPr>
        <w:t xml:space="preserve">Ask all students with the called number to go to the board to simultaneously </w:t>
      </w:r>
      <w:r>
        <w:rPr>
          <w:rFonts w:eastAsia="Times New Roman" w:cstheme="minorHAnsi"/>
          <w:color w:val="333333"/>
        </w:rPr>
        <w:t>r</w:t>
      </w:r>
      <w:r w:rsidRPr="008D1C6A">
        <w:rPr>
          <w:rFonts w:eastAsia="Times New Roman" w:cstheme="minorHAnsi"/>
          <w:color w:val="333333"/>
        </w:rPr>
        <w:t>ecord their group’s answers.</w:t>
      </w:r>
    </w:p>
    <w:p w14:paraId="5097BBAE" w14:textId="28BED9ED" w:rsidR="008D1C6A" w:rsidRPr="008D1C6A" w:rsidRDefault="002A7F25" w:rsidP="00524C48">
      <w:pPr>
        <w:pStyle w:val="ListParagraph"/>
        <w:numPr>
          <w:ilvl w:val="0"/>
          <w:numId w:val="17"/>
        </w:numPr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Once all solutions are provided by each group, </w:t>
      </w:r>
      <w:r w:rsidR="00B937F1">
        <w:rPr>
          <w:rFonts w:eastAsia="Times New Roman" w:cstheme="minorHAnsi"/>
          <w:color w:val="333333"/>
        </w:rPr>
        <w:t xml:space="preserve">other </w:t>
      </w:r>
      <w:r>
        <w:rPr>
          <w:rFonts w:eastAsia="Times New Roman" w:cstheme="minorHAnsi"/>
          <w:color w:val="333333"/>
        </w:rPr>
        <w:t>teams provide</w:t>
      </w:r>
      <w:r w:rsidR="00B937F1">
        <w:rPr>
          <w:rFonts w:eastAsia="Times New Roman" w:cstheme="minorHAnsi"/>
          <w:color w:val="333333"/>
        </w:rPr>
        <w:t xml:space="preserve"> feedback to the class as who provided the most viable solutions.  Alternative solutions could be presented as well. </w:t>
      </w:r>
      <w:r>
        <w:rPr>
          <w:rFonts w:eastAsia="Times New Roman" w:cstheme="minorHAnsi"/>
          <w:color w:val="333333"/>
        </w:rPr>
        <w:t xml:space="preserve">   </w:t>
      </w:r>
    </w:p>
    <w:p w14:paraId="65DD9782" w14:textId="77777777" w:rsidR="00B937F1" w:rsidRDefault="00B937F1" w:rsidP="00B56980">
      <w:pPr>
        <w:rPr>
          <w:rFonts w:eastAsia="Times New Roman" w:cstheme="minorHAnsi"/>
          <w:color w:val="333333"/>
        </w:rPr>
      </w:pPr>
    </w:p>
    <w:p w14:paraId="079755E2" w14:textId="37C801E0" w:rsidR="00B56980" w:rsidRDefault="00980D0D" w:rsidP="00B56980">
      <w:pPr>
        <w:rPr>
          <w:rFonts w:cstheme="minorHAnsi"/>
          <w:b/>
          <w:bCs/>
          <w:sz w:val="18"/>
          <w:szCs w:val="18"/>
        </w:rPr>
      </w:pPr>
      <w:hyperlink r:id="rId11" w:history="1">
        <w:r w:rsidRPr="00481505">
          <w:rPr>
            <w:rStyle w:val="Hyperlink"/>
            <w:rFonts w:cstheme="minorHAnsi"/>
            <w:b/>
            <w:bCs/>
            <w:sz w:val="18"/>
            <w:szCs w:val="18"/>
          </w:rPr>
          <w:t>https://www.teachervision.com/numbered-heads-together-cooperative-learning-strategy</w:t>
        </w:r>
      </w:hyperlink>
    </w:p>
    <w:p w14:paraId="26820D67" w14:textId="754EFC6A" w:rsidR="00980D0D" w:rsidRDefault="008D1C6A" w:rsidP="00B56980">
      <w:pPr>
        <w:rPr>
          <w:rFonts w:cstheme="minorHAnsi"/>
          <w:b/>
          <w:bCs/>
          <w:sz w:val="18"/>
          <w:szCs w:val="18"/>
        </w:rPr>
      </w:pPr>
      <w:hyperlink r:id="rId12" w:history="1">
        <w:r w:rsidRPr="00481505">
          <w:rPr>
            <w:rStyle w:val="Hyperlink"/>
            <w:rFonts w:cstheme="minorHAnsi"/>
            <w:b/>
            <w:bCs/>
            <w:sz w:val="18"/>
            <w:szCs w:val="18"/>
          </w:rPr>
          <w:t>https://www.montgomeryschoolsmd.org/departments/development/teams/diversity/expectations/docs/numberheadstip.pdf</w:t>
        </w:r>
      </w:hyperlink>
    </w:p>
    <w:p w14:paraId="1D57CD6D" w14:textId="19ECF100" w:rsidR="008D1C6A" w:rsidRDefault="00B937F1" w:rsidP="00B56980">
      <w:pPr>
        <w:rPr>
          <w:rFonts w:cstheme="minorHAnsi"/>
          <w:b/>
          <w:bCs/>
          <w:sz w:val="18"/>
          <w:szCs w:val="18"/>
        </w:rPr>
      </w:pPr>
      <w:hyperlink r:id="rId13" w:history="1">
        <w:r w:rsidRPr="00481505">
          <w:rPr>
            <w:rStyle w:val="Hyperlink"/>
            <w:rFonts w:cstheme="minorHAnsi"/>
            <w:b/>
            <w:bCs/>
            <w:sz w:val="18"/>
            <w:szCs w:val="18"/>
          </w:rPr>
          <w:t>https://ournellie.com/wp-content/uploads/2018/01/Grade6-NMF-Strategy14-NumberedHeads.pdf</w:t>
        </w:r>
      </w:hyperlink>
    </w:p>
    <w:p w14:paraId="793D7C43" w14:textId="77777777" w:rsidR="00B937F1" w:rsidRPr="00980D0D" w:rsidRDefault="00B937F1" w:rsidP="00B56980">
      <w:pPr>
        <w:rPr>
          <w:rFonts w:cstheme="minorHAnsi"/>
          <w:b/>
          <w:bCs/>
          <w:sz w:val="18"/>
          <w:szCs w:val="18"/>
        </w:rPr>
      </w:pPr>
    </w:p>
    <w:p w14:paraId="53C66278" w14:textId="77777777" w:rsidR="00B56980" w:rsidRDefault="00B56980" w:rsidP="00B56980">
      <w:pPr>
        <w:rPr>
          <w:rFonts w:cstheme="minorHAnsi"/>
          <w:b/>
          <w:bCs/>
          <w:sz w:val="28"/>
          <w:szCs w:val="28"/>
        </w:rPr>
      </w:pPr>
    </w:p>
    <w:p w14:paraId="1F75AF73" w14:textId="00D88554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0D7FA3FC" w14:textId="74C2C46D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663FCC71" w14:textId="3892ECD5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779482CA" w14:textId="176A704D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6963099F" w14:textId="1774F5D3" w:rsidR="00B56980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p w14:paraId="7D076A0E" w14:textId="77777777" w:rsidR="00B56980" w:rsidRPr="00FF0645" w:rsidRDefault="00B56980" w:rsidP="00B56980">
      <w:pPr>
        <w:rPr>
          <w:rFonts w:eastAsia="Times New Roman" w:cstheme="minorHAnsi"/>
          <w:color w:val="333333"/>
          <w:sz w:val="18"/>
          <w:szCs w:val="18"/>
        </w:rPr>
      </w:pPr>
    </w:p>
    <w:sectPr w:rsidR="00B56980" w:rsidRPr="00FF0645" w:rsidSect="000846C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C805" w14:textId="77777777" w:rsidR="00524C48" w:rsidRDefault="00524C48" w:rsidP="00201F79">
      <w:r>
        <w:separator/>
      </w:r>
    </w:p>
  </w:endnote>
  <w:endnote w:type="continuationSeparator" w:id="0">
    <w:p w14:paraId="723A8C2E" w14:textId="77777777" w:rsidR="00524C48" w:rsidRDefault="00524C48" w:rsidP="002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437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8967B" w14:textId="4EEA14AB" w:rsidR="00201F79" w:rsidRDefault="0020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ED83E6" w14:textId="77777777" w:rsidR="00201F79" w:rsidRDefault="00201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A13F" w14:textId="77777777" w:rsidR="00524C48" w:rsidRDefault="00524C48" w:rsidP="00201F79">
      <w:r>
        <w:separator/>
      </w:r>
    </w:p>
  </w:footnote>
  <w:footnote w:type="continuationSeparator" w:id="0">
    <w:p w14:paraId="2429EB94" w14:textId="77777777" w:rsidR="00524C48" w:rsidRDefault="00524C48" w:rsidP="00201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300"/>
    <w:multiLevelType w:val="hybridMultilevel"/>
    <w:tmpl w:val="EA86C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76F96"/>
    <w:multiLevelType w:val="hybridMultilevel"/>
    <w:tmpl w:val="54C2E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340E2"/>
    <w:multiLevelType w:val="hybridMultilevel"/>
    <w:tmpl w:val="A0D23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01F9A"/>
    <w:multiLevelType w:val="hybridMultilevel"/>
    <w:tmpl w:val="67D6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80359"/>
    <w:multiLevelType w:val="hybridMultilevel"/>
    <w:tmpl w:val="84A41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2C75B2"/>
    <w:multiLevelType w:val="hybridMultilevel"/>
    <w:tmpl w:val="FE885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1204C"/>
    <w:multiLevelType w:val="hybridMultilevel"/>
    <w:tmpl w:val="7526D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C36DB"/>
    <w:multiLevelType w:val="hybridMultilevel"/>
    <w:tmpl w:val="84A41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F43198"/>
    <w:multiLevelType w:val="hybridMultilevel"/>
    <w:tmpl w:val="C3E4A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620F6"/>
    <w:multiLevelType w:val="hybridMultilevel"/>
    <w:tmpl w:val="56C2A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52322A"/>
    <w:multiLevelType w:val="hybridMultilevel"/>
    <w:tmpl w:val="4CA25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825055"/>
    <w:multiLevelType w:val="hybridMultilevel"/>
    <w:tmpl w:val="20EA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35FDD"/>
    <w:multiLevelType w:val="hybridMultilevel"/>
    <w:tmpl w:val="29BA3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43564"/>
    <w:multiLevelType w:val="hybridMultilevel"/>
    <w:tmpl w:val="E5545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E7172D"/>
    <w:multiLevelType w:val="hybridMultilevel"/>
    <w:tmpl w:val="97BA4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773934"/>
    <w:multiLevelType w:val="hybridMultilevel"/>
    <w:tmpl w:val="4CF84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76FEE"/>
    <w:multiLevelType w:val="hybridMultilevel"/>
    <w:tmpl w:val="AE322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1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78"/>
    <w:rsid w:val="00000C7B"/>
    <w:rsid w:val="00002CBC"/>
    <w:rsid w:val="00005BB4"/>
    <w:rsid w:val="00017101"/>
    <w:rsid w:val="00044A73"/>
    <w:rsid w:val="000523BF"/>
    <w:rsid w:val="00055A0A"/>
    <w:rsid w:val="00056A92"/>
    <w:rsid w:val="000846C6"/>
    <w:rsid w:val="000C16BF"/>
    <w:rsid w:val="000D7B54"/>
    <w:rsid w:val="000E4F62"/>
    <w:rsid w:val="000F77C5"/>
    <w:rsid w:val="0013593C"/>
    <w:rsid w:val="001650C4"/>
    <w:rsid w:val="001C3527"/>
    <w:rsid w:val="001C7087"/>
    <w:rsid w:val="001C7247"/>
    <w:rsid w:val="001F34D1"/>
    <w:rsid w:val="001F774C"/>
    <w:rsid w:val="00201F79"/>
    <w:rsid w:val="0021371D"/>
    <w:rsid w:val="002242AB"/>
    <w:rsid w:val="0024300A"/>
    <w:rsid w:val="002A7F25"/>
    <w:rsid w:val="002B3110"/>
    <w:rsid w:val="002F59F5"/>
    <w:rsid w:val="003062E0"/>
    <w:rsid w:val="00327ACB"/>
    <w:rsid w:val="0033192B"/>
    <w:rsid w:val="00387724"/>
    <w:rsid w:val="003B18CD"/>
    <w:rsid w:val="00432FE7"/>
    <w:rsid w:val="00440F7C"/>
    <w:rsid w:val="00463A54"/>
    <w:rsid w:val="004651EA"/>
    <w:rsid w:val="00500DB9"/>
    <w:rsid w:val="00507C9B"/>
    <w:rsid w:val="005236B0"/>
    <w:rsid w:val="00524C48"/>
    <w:rsid w:val="00533B7A"/>
    <w:rsid w:val="005551D6"/>
    <w:rsid w:val="00561FC4"/>
    <w:rsid w:val="005660CD"/>
    <w:rsid w:val="00584D13"/>
    <w:rsid w:val="005A38A5"/>
    <w:rsid w:val="005A6164"/>
    <w:rsid w:val="005B6EAD"/>
    <w:rsid w:val="00614AED"/>
    <w:rsid w:val="006157E4"/>
    <w:rsid w:val="0064332B"/>
    <w:rsid w:val="00661E37"/>
    <w:rsid w:val="00695358"/>
    <w:rsid w:val="006971F6"/>
    <w:rsid w:val="006A0F10"/>
    <w:rsid w:val="006C5F85"/>
    <w:rsid w:val="006E678B"/>
    <w:rsid w:val="006F58AF"/>
    <w:rsid w:val="007349B0"/>
    <w:rsid w:val="0073593F"/>
    <w:rsid w:val="0074103A"/>
    <w:rsid w:val="00742E1C"/>
    <w:rsid w:val="00752560"/>
    <w:rsid w:val="007D3266"/>
    <w:rsid w:val="00895007"/>
    <w:rsid w:val="008D1C6A"/>
    <w:rsid w:val="008D56C5"/>
    <w:rsid w:val="00905F89"/>
    <w:rsid w:val="00936BC8"/>
    <w:rsid w:val="0094516B"/>
    <w:rsid w:val="00980D0D"/>
    <w:rsid w:val="009A2AA4"/>
    <w:rsid w:val="009A53F0"/>
    <w:rsid w:val="009E1584"/>
    <w:rsid w:val="009E18B3"/>
    <w:rsid w:val="009F2943"/>
    <w:rsid w:val="00A034B8"/>
    <w:rsid w:val="00A26149"/>
    <w:rsid w:val="00A57DE2"/>
    <w:rsid w:val="00A8470A"/>
    <w:rsid w:val="00AA08F4"/>
    <w:rsid w:val="00AA3E67"/>
    <w:rsid w:val="00AA42B1"/>
    <w:rsid w:val="00B4059A"/>
    <w:rsid w:val="00B56980"/>
    <w:rsid w:val="00B937F1"/>
    <w:rsid w:val="00BA7945"/>
    <w:rsid w:val="00BD769F"/>
    <w:rsid w:val="00BE1EEB"/>
    <w:rsid w:val="00BE44AC"/>
    <w:rsid w:val="00C0573E"/>
    <w:rsid w:val="00C137D7"/>
    <w:rsid w:val="00C24B26"/>
    <w:rsid w:val="00C422FF"/>
    <w:rsid w:val="00C4342D"/>
    <w:rsid w:val="00C67651"/>
    <w:rsid w:val="00CD161D"/>
    <w:rsid w:val="00CE1C8C"/>
    <w:rsid w:val="00CF31F4"/>
    <w:rsid w:val="00CF3824"/>
    <w:rsid w:val="00D02F8E"/>
    <w:rsid w:val="00D23B43"/>
    <w:rsid w:val="00D26C8A"/>
    <w:rsid w:val="00D44D78"/>
    <w:rsid w:val="00D6166A"/>
    <w:rsid w:val="00D6349A"/>
    <w:rsid w:val="00DA12C5"/>
    <w:rsid w:val="00DF42DB"/>
    <w:rsid w:val="00E31F6A"/>
    <w:rsid w:val="00E5518D"/>
    <w:rsid w:val="00E62FC0"/>
    <w:rsid w:val="00EA3146"/>
    <w:rsid w:val="00EC12D7"/>
    <w:rsid w:val="00EF4217"/>
    <w:rsid w:val="00EF5CC8"/>
    <w:rsid w:val="00F31C2F"/>
    <w:rsid w:val="00F4478E"/>
    <w:rsid w:val="00F77244"/>
    <w:rsid w:val="00FC2488"/>
    <w:rsid w:val="00FC6884"/>
    <w:rsid w:val="00FD2D03"/>
    <w:rsid w:val="00FD4FAC"/>
    <w:rsid w:val="00FE4EDB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88EA"/>
  <w15:chartTrackingRefBased/>
  <w15:docId w15:val="{2B8A3702-03ED-462B-B303-C6971DB9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4478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1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F7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4478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4478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F79"/>
  </w:style>
  <w:style w:type="paragraph" w:styleId="Footer">
    <w:name w:val="footer"/>
    <w:basedOn w:val="Normal"/>
    <w:link w:val="FooterChar"/>
    <w:uiPriority w:val="99"/>
    <w:unhideWhenUsed/>
    <w:rsid w:val="00201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tl.uconn.edu/active-learning-strategies/" TargetMode="External"/><Relationship Id="rId13" Type="http://schemas.openxmlformats.org/officeDocument/2006/relationships/hyperlink" Target="https://ournellie.com/wp-content/uploads/2018/01/Grade6-NMF-Strategy14-NumberedHead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tl.uconn.edu/active-learning-strategies/" TargetMode="External"/><Relationship Id="rId12" Type="http://schemas.openxmlformats.org/officeDocument/2006/relationships/hyperlink" Target="https://www.montgomeryschoolsmd.org/departments/development/teams/diversity/expectations/docs/numberheadsti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chervision.com/numbered-heads-together-cooperative-learning-strateg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our_corners_(teaching_metho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tl.uconn.edu/active-learning-strategi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Irvin</dc:creator>
  <cp:keywords/>
  <dc:description/>
  <cp:lastModifiedBy>Brad Irvin</cp:lastModifiedBy>
  <cp:revision>19</cp:revision>
  <dcterms:created xsi:type="dcterms:W3CDTF">2020-04-29T22:56:00Z</dcterms:created>
  <dcterms:modified xsi:type="dcterms:W3CDTF">2020-05-01T21:43:00Z</dcterms:modified>
</cp:coreProperties>
</file>